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77" w:rsidRPr="003D0A07" w:rsidRDefault="00D11777">
      <w:pPr>
        <w:rPr>
          <w:rFonts w:asciiTheme="minorHAnsi" w:hAnsiTheme="minorHAnsi" w:cstheme="minorHAnsi"/>
          <w:sz w:val="22"/>
          <w:szCs w:val="22"/>
        </w:rPr>
      </w:pPr>
      <w:bookmarkStart w:id="0" w:name="_GoBack"/>
      <w:bookmarkEnd w:id="0"/>
    </w:p>
    <w:tbl>
      <w:tblPr>
        <w:tblpPr w:leftFromText="180" w:rightFromText="180" w:vertAnchor="text" w:horzAnchor="margin" w:tblpXSpec="center" w:tblpY="64"/>
        <w:tblW w:w="0" w:type="auto"/>
        <w:tblLook w:val="04A0" w:firstRow="1" w:lastRow="0" w:firstColumn="1" w:lastColumn="0" w:noHBand="0" w:noVBand="1"/>
      </w:tblPr>
      <w:tblGrid>
        <w:gridCol w:w="4788"/>
        <w:gridCol w:w="4788"/>
      </w:tblGrid>
      <w:tr w:rsidR="004C1D14" w:rsidRPr="003D0A07" w:rsidTr="00FF2446">
        <w:tc>
          <w:tcPr>
            <w:tcW w:w="9576" w:type="dxa"/>
            <w:gridSpan w:val="2"/>
            <w:shd w:val="clear" w:color="auto" w:fill="auto"/>
          </w:tcPr>
          <w:p w:rsidR="004B67A3" w:rsidRPr="003D0A07" w:rsidRDefault="004B67A3" w:rsidP="002D56FF">
            <w:pPr>
              <w:jc w:val="center"/>
              <w:rPr>
                <w:rFonts w:asciiTheme="minorHAnsi" w:hAnsiTheme="minorHAnsi" w:cstheme="minorHAnsi"/>
                <w:b/>
                <w:sz w:val="22"/>
                <w:szCs w:val="22"/>
              </w:rPr>
            </w:pPr>
          </w:p>
          <w:p w:rsidR="00CB2DDF" w:rsidRPr="003D0A07" w:rsidRDefault="00CB2DDF" w:rsidP="002D56FF">
            <w:pPr>
              <w:jc w:val="center"/>
              <w:rPr>
                <w:rFonts w:asciiTheme="minorHAnsi" w:hAnsiTheme="minorHAnsi" w:cstheme="minorHAnsi"/>
                <w:b/>
                <w:sz w:val="22"/>
                <w:szCs w:val="22"/>
              </w:rPr>
            </w:pPr>
          </w:p>
          <w:p w:rsidR="004B67A3" w:rsidRPr="003D0A07" w:rsidRDefault="000605F8" w:rsidP="00533C42">
            <w:pPr>
              <w:jc w:val="center"/>
              <w:rPr>
                <w:rFonts w:asciiTheme="minorHAnsi" w:hAnsiTheme="minorHAnsi" w:cstheme="minorHAnsi"/>
                <w:b/>
                <w:sz w:val="22"/>
                <w:szCs w:val="22"/>
                <w:lang w:val="en-US"/>
              </w:rPr>
            </w:pPr>
            <w:r w:rsidRPr="003D0A07">
              <w:rPr>
                <w:rFonts w:asciiTheme="minorHAnsi" w:hAnsiTheme="minorHAnsi" w:cstheme="minorHAnsi"/>
                <w:b/>
                <w:sz w:val="22"/>
                <w:szCs w:val="22"/>
                <w:lang w:val="en-US"/>
              </w:rPr>
              <w:t xml:space="preserve">ACADEMIC MOBILITY </w:t>
            </w:r>
            <w:r w:rsidR="00C91452" w:rsidRPr="003D0A07">
              <w:rPr>
                <w:rFonts w:asciiTheme="minorHAnsi" w:hAnsiTheme="minorHAnsi" w:cstheme="minorHAnsi"/>
                <w:b/>
                <w:sz w:val="22"/>
                <w:szCs w:val="22"/>
                <w:lang w:val="en-US"/>
              </w:rPr>
              <w:t xml:space="preserve"> </w:t>
            </w:r>
            <w:r w:rsidR="00503CE1" w:rsidRPr="003D0A07">
              <w:rPr>
                <w:rFonts w:asciiTheme="minorHAnsi" w:hAnsiTheme="minorHAnsi" w:cstheme="minorHAnsi"/>
                <w:b/>
                <w:sz w:val="22"/>
                <w:szCs w:val="22"/>
                <w:lang w:val="en-US"/>
              </w:rPr>
              <w:t>AGREEMENT</w:t>
            </w:r>
            <w:r w:rsidR="00C91452" w:rsidRPr="003D0A07">
              <w:rPr>
                <w:rFonts w:asciiTheme="minorHAnsi" w:hAnsiTheme="minorHAnsi" w:cstheme="minorHAnsi"/>
                <w:b/>
                <w:sz w:val="22"/>
                <w:szCs w:val="22"/>
                <w:lang w:val="en-US"/>
              </w:rPr>
              <w:t xml:space="preserve"> FOR</w:t>
            </w:r>
            <w:r w:rsidRPr="003D0A07">
              <w:rPr>
                <w:rFonts w:asciiTheme="minorHAnsi" w:hAnsiTheme="minorHAnsi" w:cstheme="minorHAnsi"/>
                <w:b/>
                <w:sz w:val="22"/>
                <w:szCs w:val="22"/>
                <w:lang w:val="en-US"/>
              </w:rPr>
              <w:t> </w:t>
            </w:r>
            <w:r w:rsidR="00C91452" w:rsidRPr="003D0A07">
              <w:rPr>
                <w:rFonts w:asciiTheme="minorHAnsi" w:hAnsiTheme="minorHAnsi" w:cstheme="minorHAnsi"/>
                <w:b/>
                <w:sz w:val="22"/>
                <w:szCs w:val="22"/>
                <w:lang w:val="en-US"/>
              </w:rPr>
              <w:t> STUDENTS AND TEACHERS</w:t>
            </w:r>
            <w:r w:rsidR="00CF171B" w:rsidRPr="003D0A07">
              <w:rPr>
                <w:rFonts w:asciiTheme="minorHAnsi" w:hAnsiTheme="minorHAnsi" w:cstheme="minorHAnsi"/>
                <w:b/>
                <w:sz w:val="22"/>
                <w:szCs w:val="22"/>
                <w:lang w:val="en-US"/>
              </w:rPr>
              <w:t> </w:t>
            </w:r>
            <w:r w:rsidR="004C1D14" w:rsidRPr="003D0A07">
              <w:rPr>
                <w:rFonts w:asciiTheme="minorHAnsi" w:hAnsiTheme="minorHAnsi" w:cstheme="minorHAnsi"/>
                <w:b/>
                <w:sz w:val="22"/>
                <w:szCs w:val="22"/>
                <w:lang w:val="en-US"/>
              </w:rPr>
              <w:t xml:space="preserve">SIGNED BETWEEN THE </w:t>
            </w:r>
            <w:r w:rsidR="00611B71" w:rsidRPr="003D0A07">
              <w:rPr>
                <w:rFonts w:asciiTheme="minorHAnsi" w:hAnsiTheme="minorHAnsi" w:cstheme="minorHAnsi"/>
                <w:b/>
                <w:sz w:val="22"/>
                <w:szCs w:val="22"/>
                <w:lang w:val="en-US"/>
              </w:rPr>
              <w:t xml:space="preserve"> UNIVERSIDAD DISTRITAL FRANCISCO JOSÉ DE CALDAS </w:t>
            </w:r>
            <w:r w:rsidR="004C1D14" w:rsidRPr="003D0A07">
              <w:rPr>
                <w:rFonts w:asciiTheme="minorHAnsi" w:hAnsiTheme="minorHAnsi" w:cstheme="minorHAnsi"/>
                <w:b/>
                <w:sz w:val="22"/>
                <w:szCs w:val="22"/>
                <w:lang w:val="en-US"/>
              </w:rPr>
              <w:t xml:space="preserve"> (UDFJC - COLOMBIA) AND THE UNIVERSITY XXXXXXXXXXX</w:t>
            </w:r>
            <w:r w:rsidR="00BF7B59" w:rsidRPr="003D0A07">
              <w:rPr>
                <w:rFonts w:asciiTheme="minorHAnsi" w:hAnsiTheme="minorHAnsi" w:cstheme="minorHAnsi"/>
                <w:b/>
                <w:sz w:val="22"/>
                <w:szCs w:val="22"/>
                <w:highlight w:val="yellow"/>
                <w:lang w:val="en-US"/>
              </w:rPr>
              <w:t> (ACRONYM - </w:t>
            </w:r>
            <w:r w:rsidR="00FA61AC" w:rsidRPr="003D0A07">
              <w:rPr>
                <w:rFonts w:asciiTheme="minorHAnsi" w:hAnsiTheme="minorHAnsi" w:cstheme="minorHAnsi"/>
                <w:b/>
                <w:sz w:val="22"/>
                <w:szCs w:val="22"/>
                <w:highlight w:val="yellow"/>
                <w:lang w:val="en-US"/>
              </w:rPr>
              <w:t>COUNTRY)</w:t>
            </w:r>
          </w:p>
        </w:tc>
      </w:tr>
      <w:tr w:rsidR="005E7E86" w:rsidRPr="003D0A07" w:rsidTr="00FF2446">
        <w:tc>
          <w:tcPr>
            <w:tcW w:w="9576" w:type="dxa"/>
            <w:gridSpan w:val="2"/>
          </w:tcPr>
          <w:p w:rsidR="005E7E86"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Between the subscribed to know, on the one hand </w:t>
            </w:r>
            <w:r w:rsidR="002A3091" w:rsidRPr="003D0A07">
              <w:rPr>
                <w:rFonts w:asciiTheme="minorHAnsi" w:hAnsiTheme="minorHAnsi" w:cstheme="minorHAnsi"/>
                <w:sz w:val="22"/>
                <w:szCs w:val="22"/>
                <w:lang w:val="en-US"/>
              </w:rPr>
              <w:t>____________________</w:t>
            </w:r>
            <w:r w:rsidRPr="003D0A07">
              <w:rPr>
                <w:rFonts w:asciiTheme="minorHAnsi" w:hAnsiTheme="minorHAnsi" w:cstheme="minorHAnsi"/>
                <w:sz w:val="22"/>
                <w:szCs w:val="22"/>
                <w:lang w:val="en-US"/>
              </w:rPr>
              <w:t xml:space="preserve">, </w:t>
            </w:r>
            <w:r w:rsidR="000C3829" w:rsidRPr="003D0A07">
              <w:rPr>
                <w:rFonts w:asciiTheme="minorHAnsi" w:hAnsiTheme="minorHAnsi" w:cstheme="minorHAnsi"/>
                <w:sz w:val="22"/>
                <w:szCs w:val="22"/>
                <w:lang w:val="en-US"/>
              </w:rPr>
              <w:t>of</w:t>
            </w:r>
            <w:r w:rsidR="00496F05" w:rsidRPr="003D0A07">
              <w:rPr>
                <w:rFonts w:asciiTheme="minorHAnsi" w:hAnsiTheme="minorHAnsi" w:cstheme="minorHAnsi"/>
                <w:sz w:val="22"/>
                <w:szCs w:val="22"/>
                <w:lang w:val="en-US"/>
              </w:rPr>
              <w:t xml:space="preserve"> full</w:t>
            </w:r>
            <w:r w:rsidR="000C3829" w:rsidRPr="003D0A07">
              <w:rPr>
                <w:rFonts w:asciiTheme="minorHAnsi" w:hAnsiTheme="minorHAnsi" w:cstheme="minorHAnsi"/>
                <w:sz w:val="22"/>
                <w:szCs w:val="22"/>
                <w:lang w:val="en-US"/>
              </w:rPr>
              <w:t xml:space="preserve"> legal age</w:t>
            </w:r>
            <w:r w:rsidRPr="003D0A07">
              <w:rPr>
                <w:rFonts w:asciiTheme="minorHAnsi" w:hAnsiTheme="minorHAnsi" w:cstheme="minorHAnsi"/>
                <w:sz w:val="22"/>
                <w:szCs w:val="22"/>
                <w:lang w:val="en-US"/>
              </w:rPr>
              <w:t xml:space="preserve"> residing in the city of Bogota, identified with c</w:t>
            </w:r>
            <w:r w:rsidR="00611B71" w:rsidRPr="003D0A07">
              <w:rPr>
                <w:rFonts w:asciiTheme="minorHAnsi" w:hAnsiTheme="minorHAnsi" w:cstheme="minorHAnsi"/>
                <w:sz w:val="22"/>
                <w:szCs w:val="22"/>
                <w:lang w:val="en-US"/>
              </w:rPr>
              <w:t xml:space="preserve">itizenship card </w:t>
            </w:r>
            <w:r w:rsidR="002A3091" w:rsidRPr="003D0A07">
              <w:rPr>
                <w:rFonts w:asciiTheme="minorHAnsi" w:hAnsiTheme="minorHAnsi" w:cstheme="minorHAnsi"/>
                <w:sz w:val="22"/>
                <w:szCs w:val="22"/>
                <w:lang w:val="en-US"/>
              </w:rPr>
              <w:t>_______________</w:t>
            </w:r>
            <w:r w:rsidR="00611B71" w:rsidRPr="003D0A07">
              <w:rPr>
                <w:rFonts w:asciiTheme="minorHAnsi" w:hAnsiTheme="minorHAnsi" w:cstheme="minorHAnsi"/>
                <w:sz w:val="22"/>
                <w:szCs w:val="22"/>
                <w:lang w:val="en-US"/>
              </w:rPr>
              <w:t xml:space="preserve"> o</w:t>
            </w:r>
            <w:r w:rsidRPr="003D0A07">
              <w:rPr>
                <w:rFonts w:asciiTheme="minorHAnsi" w:hAnsiTheme="minorHAnsi" w:cstheme="minorHAnsi"/>
                <w:sz w:val="22"/>
                <w:szCs w:val="22"/>
                <w:lang w:val="en-US"/>
              </w:rPr>
              <w:t xml:space="preserve">f </w:t>
            </w:r>
            <w:r w:rsidR="002A3091" w:rsidRPr="003D0A07">
              <w:rPr>
                <w:rFonts w:asciiTheme="minorHAnsi" w:hAnsiTheme="minorHAnsi" w:cstheme="minorHAnsi"/>
                <w:sz w:val="22"/>
                <w:szCs w:val="22"/>
                <w:lang w:val="en-US"/>
              </w:rPr>
              <w:t>___________</w:t>
            </w:r>
            <w:r w:rsidRPr="003D0A07">
              <w:rPr>
                <w:rFonts w:asciiTheme="minorHAnsi" w:hAnsiTheme="minorHAnsi" w:cstheme="minorHAnsi"/>
                <w:sz w:val="22"/>
                <w:szCs w:val="22"/>
                <w:lang w:val="en-US"/>
              </w:rPr>
              <w:t xml:space="preserve">, who </w:t>
            </w:r>
            <w:r w:rsidR="00E70BC3" w:rsidRPr="003D0A07">
              <w:rPr>
                <w:rFonts w:asciiTheme="minorHAnsi" w:hAnsiTheme="minorHAnsi" w:cstheme="minorHAnsi"/>
                <w:sz w:val="22"/>
                <w:szCs w:val="22"/>
                <w:lang w:val="en-US"/>
              </w:rPr>
              <w:t>serves as</w:t>
            </w:r>
            <w:r w:rsidR="002A3091" w:rsidRPr="003D0A07">
              <w:rPr>
                <w:rFonts w:asciiTheme="minorHAnsi" w:hAnsiTheme="minorHAnsi" w:cstheme="minorHAnsi"/>
                <w:sz w:val="22"/>
                <w:szCs w:val="22"/>
                <w:lang w:val="en-US"/>
              </w:rPr>
              <w:t xml:space="preserve"> Rector </w:t>
            </w:r>
            <w:r w:rsidRPr="003D0A07">
              <w:rPr>
                <w:rFonts w:asciiTheme="minorHAnsi" w:hAnsiTheme="minorHAnsi" w:cstheme="minorHAnsi"/>
                <w:sz w:val="22"/>
                <w:szCs w:val="22"/>
                <w:lang w:val="en-US"/>
              </w:rPr>
              <w:t>and legal representative of the </w:t>
            </w:r>
            <w:r w:rsidR="00611B71" w:rsidRPr="003D0A07">
              <w:rPr>
                <w:rFonts w:asciiTheme="minorHAnsi" w:hAnsiTheme="minorHAnsi" w:cstheme="minorHAnsi"/>
                <w:b/>
                <w:sz w:val="22"/>
                <w:szCs w:val="22"/>
                <w:lang w:val="en-US"/>
              </w:rPr>
              <w:t xml:space="preserve"> UNIVERSIDAD DISTRITAL FRANCISCO JOSÉ DE CALDAS</w:t>
            </w:r>
            <w:r w:rsidR="00611B71" w:rsidRPr="003D0A07">
              <w:rPr>
                <w:rFonts w:asciiTheme="minorHAnsi" w:hAnsiTheme="minorHAnsi" w:cstheme="minorHAnsi"/>
                <w:sz w:val="22"/>
                <w:szCs w:val="22"/>
                <w:lang w:val="en-US"/>
              </w:rPr>
              <w:t xml:space="preserve"> </w:t>
            </w:r>
            <w:r w:rsidRPr="003D0A07">
              <w:rPr>
                <w:rFonts w:asciiTheme="minorHAnsi" w:hAnsiTheme="minorHAnsi" w:cstheme="minorHAnsi"/>
                <w:sz w:val="22"/>
                <w:szCs w:val="22"/>
                <w:lang w:val="en-US"/>
              </w:rPr>
              <w:t>, with NIT No. 899999230-7, </w:t>
            </w:r>
            <w:r w:rsidRPr="003D0A07">
              <w:rPr>
                <w:rFonts w:asciiTheme="minorHAnsi" w:hAnsiTheme="minorHAnsi" w:cstheme="minorHAnsi"/>
                <w:bCs/>
                <w:sz w:val="22"/>
                <w:szCs w:val="22"/>
                <w:lang w:val="en-US"/>
              </w:rPr>
              <w:t xml:space="preserve">created by </w:t>
            </w:r>
            <w:r w:rsidR="00503CE1" w:rsidRPr="003D0A07">
              <w:rPr>
                <w:rFonts w:asciiTheme="minorHAnsi" w:hAnsiTheme="minorHAnsi" w:cstheme="minorHAnsi"/>
                <w:bCs/>
                <w:sz w:val="22"/>
                <w:szCs w:val="22"/>
                <w:lang w:val="en-US"/>
              </w:rPr>
              <w:t>Agreement</w:t>
            </w:r>
            <w:r w:rsidRPr="003D0A07">
              <w:rPr>
                <w:rFonts w:asciiTheme="minorHAnsi" w:hAnsiTheme="minorHAnsi" w:cstheme="minorHAnsi"/>
                <w:bCs/>
                <w:sz w:val="22"/>
                <w:szCs w:val="22"/>
                <w:lang w:val="en-US"/>
              </w:rPr>
              <w:t xml:space="preserve"> 10</w:t>
            </w:r>
            <w:r w:rsidR="00FF42D4" w:rsidRPr="003D0A07">
              <w:rPr>
                <w:rFonts w:asciiTheme="minorHAnsi" w:hAnsiTheme="minorHAnsi" w:cstheme="minorHAnsi"/>
                <w:bCs/>
                <w:sz w:val="22"/>
                <w:szCs w:val="22"/>
                <w:lang w:val="en-US"/>
              </w:rPr>
              <w:t xml:space="preserve"> of</w:t>
            </w:r>
            <w:r w:rsidRPr="003D0A07">
              <w:rPr>
                <w:rFonts w:asciiTheme="minorHAnsi" w:hAnsiTheme="minorHAnsi" w:cstheme="minorHAnsi"/>
                <w:bCs/>
                <w:sz w:val="22"/>
                <w:szCs w:val="22"/>
                <w:lang w:val="en-US"/>
              </w:rPr>
              <w:t xml:space="preserve"> </w:t>
            </w:r>
            <w:r w:rsidR="00FF42D4" w:rsidRPr="003D0A07">
              <w:rPr>
                <w:rFonts w:asciiTheme="minorHAnsi" w:hAnsiTheme="minorHAnsi" w:cstheme="minorHAnsi"/>
                <w:bCs/>
                <w:sz w:val="22"/>
                <w:szCs w:val="22"/>
                <w:lang w:val="en-US"/>
              </w:rPr>
              <w:t xml:space="preserve">the </w:t>
            </w:r>
            <w:r w:rsidRPr="003D0A07">
              <w:rPr>
                <w:rFonts w:asciiTheme="minorHAnsi" w:hAnsiTheme="minorHAnsi" w:cstheme="minorHAnsi"/>
                <w:bCs/>
                <w:sz w:val="22"/>
                <w:szCs w:val="22"/>
                <w:lang w:val="en-US"/>
              </w:rPr>
              <w:t>February 5 of 1948 issued by the Council of Bogotá, located in the Carrera 7 No. 40-53 Bogotá D.C. - Colombia,</w:t>
            </w:r>
            <w:r w:rsidRPr="003D0A07">
              <w:rPr>
                <w:rFonts w:asciiTheme="minorHAnsi" w:hAnsiTheme="minorHAnsi" w:cstheme="minorHAnsi"/>
                <w:sz w:val="22"/>
                <w:szCs w:val="22"/>
                <w:lang w:val="en-US"/>
              </w:rPr>
              <w:t xml:space="preserve"> autonomous university entity of public higher education of the Capital District of Bogota - Colombia, appointed by Resolution of the Higher University Council No </w:t>
            </w:r>
            <w:r w:rsidR="002A3091" w:rsidRPr="003D0A07">
              <w:rPr>
                <w:rFonts w:asciiTheme="minorHAnsi" w:hAnsiTheme="minorHAnsi" w:cstheme="minorHAnsi"/>
                <w:sz w:val="22"/>
                <w:szCs w:val="22"/>
                <w:lang w:val="en-US"/>
              </w:rPr>
              <w:t>___</w:t>
            </w:r>
            <w:r w:rsidRPr="003D0A07">
              <w:rPr>
                <w:rFonts w:asciiTheme="minorHAnsi" w:hAnsiTheme="minorHAnsi" w:cstheme="minorHAnsi"/>
                <w:sz w:val="22"/>
                <w:szCs w:val="22"/>
                <w:lang w:val="en-US"/>
              </w:rPr>
              <w:t xml:space="preserve"> of the </w:t>
            </w:r>
            <w:r w:rsidR="002A3091" w:rsidRPr="003D0A07">
              <w:rPr>
                <w:rFonts w:asciiTheme="minorHAnsi" w:hAnsiTheme="minorHAnsi" w:cstheme="minorHAnsi"/>
                <w:sz w:val="22"/>
                <w:szCs w:val="22"/>
                <w:lang w:val="en-US"/>
              </w:rPr>
              <w:t>______________</w:t>
            </w:r>
            <w:r w:rsidRPr="003D0A07">
              <w:rPr>
                <w:rFonts w:asciiTheme="minorHAnsi" w:hAnsiTheme="minorHAnsi" w:cstheme="minorHAnsi"/>
                <w:sz w:val="22"/>
                <w:szCs w:val="22"/>
                <w:lang w:val="en-US"/>
              </w:rPr>
              <w:t>, through the use of their legal powers who hereinafter called the </w:t>
            </w:r>
            <w:r w:rsidRPr="003D0A07">
              <w:rPr>
                <w:rFonts w:asciiTheme="minorHAnsi" w:hAnsiTheme="minorHAnsi" w:cstheme="minorHAnsi"/>
                <w:b/>
                <w:sz w:val="22"/>
                <w:szCs w:val="22"/>
                <w:lang w:val="en-US"/>
              </w:rPr>
              <w:t>UDFJC</w:t>
            </w:r>
            <w:r w:rsidR="00FF42D4" w:rsidRPr="003D0A07">
              <w:rPr>
                <w:rFonts w:asciiTheme="minorHAnsi" w:hAnsiTheme="minorHAnsi" w:cstheme="minorHAnsi"/>
                <w:sz w:val="22"/>
                <w:szCs w:val="22"/>
                <w:lang w:val="en-US"/>
              </w:rPr>
              <w:t> on the one hand, and on the</w:t>
            </w:r>
            <w:r w:rsidRPr="003D0A07">
              <w:rPr>
                <w:rFonts w:asciiTheme="minorHAnsi" w:hAnsiTheme="minorHAnsi" w:cstheme="minorHAnsi"/>
                <w:sz w:val="22"/>
                <w:szCs w:val="22"/>
                <w:lang w:val="en-US"/>
              </w:rPr>
              <w:t xml:space="preserve"> other </w:t>
            </w:r>
            <w:r w:rsidR="00FA61AC" w:rsidRPr="003D0A07">
              <w:rPr>
                <w:rFonts w:asciiTheme="minorHAnsi" w:hAnsiTheme="minorHAnsi" w:cstheme="minorHAnsi"/>
                <w:b/>
                <w:sz w:val="22"/>
                <w:szCs w:val="22"/>
                <w:highlight w:val="yellow"/>
                <w:lang w:val="en-US"/>
              </w:rPr>
              <w:t>XXXXXXXXX</w:t>
            </w:r>
            <w:r w:rsidRPr="003D0A07">
              <w:rPr>
                <w:rStyle w:val="PiedepginaCar"/>
                <w:rFonts w:asciiTheme="minorHAnsi" w:hAnsiTheme="minorHAnsi" w:cstheme="minorHAnsi"/>
                <w:sz w:val="22"/>
                <w:szCs w:val="22"/>
                <w:lang w:val="en-US"/>
              </w:rPr>
              <w:t>, </w:t>
            </w:r>
            <w:r w:rsidRPr="003D0A07">
              <w:rPr>
                <w:rFonts w:asciiTheme="minorHAnsi" w:hAnsiTheme="minorHAnsi" w:cstheme="minorHAnsi"/>
                <w:sz w:val="22"/>
                <w:szCs w:val="22"/>
                <w:lang w:val="en-US"/>
              </w:rPr>
              <w:t>identified with national identity document </w:t>
            </w:r>
            <w:r w:rsidR="00FF42D4" w:rsidRPr="003D0A07">
              <w:rPr>
                <w:rFonts w:asciiTheme="minorHAnsi" w:hAnsiTheme="minorHAnsi" w:cstheme="minorHAnsi"/>
                <w:sz w:val="22"/>
                <w:szCs w:val="22"/>
                <w:lang w:val="en-US"/>
              </w:rPr>
              <w:t>No.</w:t>
            </w:r>
            <w:r w:rsidR="00FA61AC" w:rsidRPr="003D0A07">
              <w:rPr>
                <w:rFonts w:asciiTheme="minorHAnsi" w:hAnsiTheme="minorHAnsi" w:cstheme="minorHAnsi"/>
                <w:sz w:val="22"/>
                <w:szCs w:val="22"/>
                <w:lang w:val="en-US"/>
              </w:rPr>
              <w:t xml:space="preserve"> </w:t>
            </w:r>
            <w:r w:rsidR="00FA61AC" w:rsidRPr="003D0A07">
              <w:rPr>
                <w:rFonts w:asciiTheme="minorHAnsi" w:hAnsiTheme="minorHAnsi" w:cstheme="minorHAnsi"/>
                <w:sz w:val="22"/>
                <w:szCs w:val="22"/>
                <w:highlight w:val="yellow"/>
                <w:lang w:val="en-US"/>
              </w:rPr>
              <w:t>XXXXXX</w:t>
            </w:r>
            <w:r w:rsidR="00FA61AC" w:rsidRPr="003D0A07">
              <w:rPr>
                <w:rFonts w:asciiTheme="minorHAnsi" w:hAnsiTheme="minorHAnsi" w:cstheme="minorHAnsi"/>
                <w:sz w:val="22"/>
                <w:szCs w:val="22"/>
                <w:lang w:val="en-US"/>
              </w:rPr>
              <w:t xml:space="preserve"> </w:t>
            </w:r>
            <w:r w:rsidR="00FF42D4" w:rsidRPr="003D0A07">
              <w:rPr>
                <w:rFonts w:asciiTheme="minorHAnsi" w:hAnsiTheme="minorHAnsi" w:cstheme="minorHAnsi"/>
                <w:sz w:val="22"/>
                <w:szCs w:val="22"/>
                <w:lang w:val="en-US"/>
              </w:rPr>
              <w:t xml:space="preserve">issued in </w:t>
            </w:r>
            <w:r w:rsidR="00FA61AC" w:rsidRPr="003D0A07">
              <w:rPr>
                <w:rFonts w:asciiTheme="minorHAnsi" w:hAnsiTheme="minorHAnsi" w:cstheme="minorHAnsi"/>
                <w:sz w:val="22"/>
                <w:szCs w:val="22"/>
                <w:highlight w:val="yellow"/>
                <w:lang w:val="en-US"/>
              </w:rPr>
              <w:t>XXXXXXXXXXX</w:t>
            </w:r>
            <w:r w:rsidR="00FA61AC" w:rsidRPr="003D0A07">
              <w:rPr>
                <w:rFonts w:asciiTheme="minorHAnsi" w:hAnsiTheme="minorHAnsi" w:cstheme="minorHAnsi"/>
                <w:sz w:val="22"/>
                <w:szCs w:val="22"/>
                <w:lang w:val="en-US"/>
              </w:rPr>
              <w:t>, who</w:t>
            </w:r>
            <w:r w:rsidRPr="003D0A07">
              <w:rPr>
                <w:rFonts w:asciiTheme="minorHAnsi" w:hAnsiTheme="minorHAnsi" w:cstheme="minorHAnsi"/>
                <w:sz w:val="22"/>
                <w:szCs w:val="22"/>
                <w:lang w:val="en-US"/>
              </w:rPr>
              <w:t> </w:t>
            </w:r>
            <w:r w:rsidR="002610A8" w:rsidRPr="003D0A07">
              <w:rPr>
                <w:rFonts w:asciiTheme="minorHAnsi" w:hAnsiTheme="minorHAnsi" w:cstheme="minorHAnsi"/>
                <w:sz w:val="22"/>
                <w:szCs w:val="22"/>
                <w:lang w:val="en-US"/>
              </w:rPr>
              <w:t>serves as</w:t>
            </w:r>
            <w:r w:rsidRPr="003D0A07">
              <w:rPr>
                <w:rFonts w:asciiTheme="minorHAnsi" w:hAnsiTheme="minorHAnsi" w:cstheme="minorHAnsi"/>
                <w:sz w:val="22"/>
                <w:szCs w:val="22"/>
                <w:lang w:val="en-US"/>
              </w:rPr>
              <w:t xml:space="preserve"> the Rector and legal representative of the </w:t>
            </w:r>
            <w:r w:rsidRPr="003D0A07">
              <w:rPr>
                <w:rFonts w:asciiTheme="minorHAnsi" w:hAnsiTheme="minorHAnsi" w:cstheme="minorHAnsi"/>
                <w:b/>
                <w:sz w:val="22"/>
                <w:szCs w:val="22"/>
                <w:highlight w:val="yellow"/>
                <w:lang w:val="en-US"/>
              </w:rPr>
              <w:t>UNIVERSITY </w:t>
            </w:r>
            <w:r w:rsidR="00FA61AC" w:rsidRPr="003D0A07">
              <w:rPr>
                <w:rFonts w:asciiTheme="minorHAnsi" w:hAnsiTheme="minorHAnsi" w:cstheme="minorHAnsi"/>
                <w:b/>
                <w:sz w:val="22"/>
                <w:szCs w:val="22"/>
                <w:highlight w:val="yellow"/>
                <w:lang w:val="en-US"/>
              </w:rPr>
              <w:t xml:space="preserve">XXXXXXXXXXXXXXXXXXXX </w:t>
            </w:r>
            <w:r w:rsidRPr="003D0A07">
              <w:rPr>
                <w:rFonts w:asciiTheme="minorHAnsi" w:hAnsiTheme="minorHAnsi" w:cstheme="minorHAnsi"/>
                <w:sz w:val="22"/>
                <w:szCs w:val="22"/>
                <w:lang w:val="en-US"/>
              </w:rPr>
              <w:t>with domicile in </w:t>
            </w:r>
            <w:r w:rsidR="00FA61AC" w:rsidRPr="003D0A07">
              <w:rPr>
                <w:rFonts w:asciiTheme="minorHAnsi" w:hAnsiTheme="minorHAnsi" w:cstheme="minorHAnsi"/>
                <w:sz w:val="22"/>
                <w:szCs w:val="22"/>
                <w:highlight w:val="yellow"/>
                <w:lang w:val="en-US"/>
              </w:rPr>
              <w:t>XXXXXXX - XXXXX</w:t>
            </w:r>
            <w:r w:rsidR="00FA61AC" w:rsidRPr="003D0A07">
              <w:rPr>
                <w:rFonts w:asciiTheme="minorHAnsi" w:hAnsiTheme="minorHAnsi" w:cstheme="minorHAnsi"/>
                <w:sz w:val="22"/>
                <w:szCs w:val="22"/>
                <w:lang w:val="en-US"/>
              </w:rPr>
              <w:t xml:space="preserve">, Institution of Higher Education, registered in the Registry of Universities XXXXXX of the Ministry of Education and officially recognized by virtue of the provisions of the </w:t>
            </w:r>
            <w:r w:rsidR="00FA61AC" w:rsidRPr="003D0A07">
              <w:rPr>
                <w:rFonts w:asciiTheme="minorHAnsi" w:hAnsiTheme="minorHAnsi" w:cstheme="minorHAnsi"/>
                <w:sz w:val="22"/>
                <w:szCs w:val="22"/>
                <w:highlight w:val="yellow"/>
                <w:lang w:val="en-US"/>
              </w:rPr>
              <w:t>XXXXXXXXX</w:t>
            </w:r>
            <w:r w:rsidRPr="003D0A07">
              <w:rPr>
                <w:rFonts w:asciiTheme="minorHAnsi" w:hAnsiTheme="minorHAnsi" w:cstheme="minorHAnsi"/>
                <w:sz w:val="22"/>
                <w:szCs w:val="22"/>
                <w:lang w:val="en-US"/>
              </w:rPr>
              <w:t> </w:t>
            </w:r>
            <w:r w:rsidR="004B12A9" w:rsidRPr="003D0A07">
              <w:rPr>
                <w:rFonts w:asciiTheme="minorHAnsi" w:hAnsiTheme="minorHAnsi" w:cstheme="minorHAnsi"/>
                <w:sz w:val="22"/>
                <w:szCs w:val="22"/>
                <w:lang w:val="en-US"/>
              </w:rPr>
              <w:t xml:space="preserve">of </w:t>
            </w:r>
            <w:r w:rsidRPr="003D0A07">
              <w:rPr>
                <w:rFonts w:asciiTheme="minorHAnsi" w:hAnsiTheme="minorHAnsi" w:cstheme="minorHAnsi"/>
                <w:sz w:val="22"/>
                <w:szCs w:val="22"/>
                <w:lang w:val="en-US"/>
              </w:rPr>
              <w:t>Education, who henceforth to be called </w:t>
            </w:r>
            <w:r w:rsidR="00FA61AC" w:rsidRPr="003D0A07">
              <w:rPr>
                <w:rFonts w:asciiTheme="minorHAnsi" w:hAnsiTheme="minorHAnsi" w:cstheme="minorHAnsi"/>
                <w:sz w:val="22"/>
                <w:szCs w:val="22"/>
                <w:highlight w:val="yellow"/>
                <w:lang w:val="en-US"/>
              </w:rPr>
              <w:t>XXXXXXXX</w:t>
            </w:r>
            <w:r w:rsidR="00FA61AC" w:rsidRPr="003D0A07">
              <w:rPr>
                <w:rFonts w:asciiTheme="minorHAnsi" w:hAnsiTheme="minorHAnsi" w:cstheme="minorHAnsi"/>
                <w:sz w:val="22"/>
                <w:szCs w:val="22"/>
                <w:lang w:val="en-US"/>
              </w:rPr>
              <w:t xml:space="preserve">, they agree to hold this </w:t>
            </w:r>
            <w:r w:rsidR="00503CE1" w:rsidRPr="003D0A07">
              <w:rPr>
                <w:rFonts w:asciiTheme="minorHAnsi" w:hAnsiTheme="minorHAnsi" w:cstheme="minorHAnsi"/>
                <w:sz w:val="22"/>
                <w:szCs w:val="22"/>
                <w:lang w:val="en-US"/>
              </w:rPr>
              <w:t>Agreement</w:t>
            </w:r>
            <w:r w:rsidR="00FA61AC" w:rsidRPr="003D0A07">
              <w:rPr>
                <w:rFonts w:asciiTheme="minorHAnsi" w:hAnsiTheme="minorHAnsi" w:cstheme="minorHAnsi"/>
                <w:sz w:val="22"/>
                <w:szCs w:val="22"/>
                <w:lang w:val="en-US"/>
              </w:rPr>
              <w:t xml:space="preserve"> of</w:t>
            </w:r>
            <w:r w:rsidR="005E7E86" w:rsidRPr="003D0A07">
              <w:rPr>
                <w:rFonts w:asciiTheme="minorHAnsi" w:hAnsiTheme="minorHAnsi" w:cstheme="minorHAnsi"/>
                <w:sz w:val="22"/>
                <w:szCs w:val="22"/>
                <w:lang w:val="en-US"/>
              </w:rPr>
              <w:t> mobility of </w:t>
            </w:r>
            <w:r w:rsidR="00FF7872" w:rsidRPr="003D0A07">
              <w:rPr>
                <w:rFonts w:asciiTheme="minorHAnsi" w:hAnsiTheme="minorHAnsi" w:cstheme="minorHAnsi"/>
                <w:sz w:val="22"/>
                <w:szCs w:val="22"/>
                <w:lang w:val="en-US"/>
              </w:rPr>
              <w:t> students and teachers </w:t>
            </w:r>
            <w:r w:rsidR="005E7E86" w:rsidRPr="003D0A07">
              <w:rPr>
                <w:rFonts w:asciiTheme="minorHAnsi" w:hAnsiTheme="minorHAnsi" w:cstheme="minorHAnsi"/>
                <w:sz w:val="22"/>
                <w:szCs w:val="22"/>
                <w:lang w:val="en-US"/>
              </w:rPr>
              <w:t>, both institutions are committed, through</w:t>
            </w:r>
            <w:r w:rsidR="00737E23" w:rsidRPr="003D0A07">
              <w:rPr>
                <w:rFonts w:asciiTheme="minorHAnsi" w:hAnsiTheme="minorHAnsi" w:cstheme="minorHAnsi"/>
                <w:sz w:val="22"/>
                <w:szCs w:val="22"/>
                <w:lang w:val="en-US"/>
              </w:rPr>
              <w:t> the following clauses:</w:t>
            </w:r>
          </w:p>
          <w:p w:rsidR="00291D80" w:rsidRPr="003D0A07" w:rsidRDefault="00291D80" w:rsidP="004A6583">
            <w:pPr>
              <w:jc w:val="both"/>
              <w:rPr>
                <w:rFonts w:asciiTheme="minorHAnsi" w:hAnsiTheme="minorHAnsi" w:cstheme="minorHAnsi"/>
                <w:sz w:val="22"/>
                <w:szCs w:val="22"/>
                <w:lang w:val="en-US"/>
              </w:rPr>
            </w:pPr>
          </w:p>
        </w:tc>
      </w:tr>
      <w:tr w:rsidR="005E7E86" w:rsidRPr="003D0A07" w:rsidTr="00FF2446">
        <w:tc>
          <w:tcPr>
            <w:tcW w:w="9576" w:type="dxa"/>
            <w:gridSpan w:val="2"/>
            <w:shd w:val="clear" w:color="auto" w:fill="auto"/>
          </w:tcPr>
          <w:p w:rsidR="00291D80" w:rsidRPr="003D0A07" w:rsidRDefault="005E7E86" w:rsidP="00291D80">
            <w:pPr>
              <w:jc w:val="both"/>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FIRST CLAUSE: OBJECT.</w:t>
            </w:r>
          </w:p>
          <w:p w:rsidR="00291D80" w:rsidRPr="003D0A07" w:rsidRDefault="00291D80" w:rsidP="00291D80">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is intended to establish the foundations </w:t>
            </w:r>
            <w:r w:rsidR="00C91452" w:rsidRPr="003D0A07">
              <w:rPr>
                <w:rFonts w:asciiTheme="minorHAnsi" w:hAnsiTheme="minorHAnsi" w:cstheme="minorHAnsi"/>
                <w:sz w:val="22"/>
                <w:szCs w:val="22"/>
                <w:lang w:val="en-US"/>
              </w:rPr>
              <w:t>of</w:t>
            </w:r>
            <w:r w:rsidRPr="003D0A07">
              <w:rPr>
                <w:rFonts w:asciiTheme="minorHAnsi" w:hAnsiTheme="minorHAnsi" w:cstheme="minorHAnsi"/>
                <w:sz w:val="22"/>
                <w:szCs w:val="22"/>
                <w:lang w:val="en-US"/>
              </w:rPr>
              <w:t xml:space="preserve"> the academic mobility </w:t>
            </w:r>
            <w:r w:rsidR="00C91452" w:rsidRPr="003D0A07">
              <w:rPr>
                <w:rFonts w:asciiTheme="minorHAnsi" w:hAnsiTheme="minorHAnsi" w:cstheme="minorHAnsi"/>
                <w:sz w:val="22"/>
                <w:szCs w:val="22"/>
                <w:lang w:val="en-US"/>
              </w:rPr>
              <w:t>for</w:t>
            </w:r>
            <w:r w:rsidRPr="003D0A07">
              <w:rPr>
                <w:rFonts w:asciiTheme="minorHAnsi" w:hAnsiTheme="minorHAnsi" w:cstheme="minorHAnsi"/>
                <w:sz w:val="22"/>
                <w:szCs w:val="22"/>
                <w:lang w:val="en-US"/>
              </w:rPr>
              <w:t xml:space="preserve"> students (undergraduate and graduate) and the teaching staff </w:t>
            </w:r>
            <w:r w:rsidR="00626197" w:rsidRPr="003D0A07">
              <w:rPr>
                <w:rFonts w:asciiTheme="minorHAnsi" w:hAnsiTheme="minorHAnsi" w:cstheme="minorHAnsi"/>
                <w:sz w:val="22"/>
                <w:szCs w:val="22"/>
                <w:lang w:val="en-US"/>
              </w:rPr>
              <w:t>of</w:t>
            </w:r>
            <w:r w:rsidRPr="003D0A07">
              <w:rPr>
                <w:rFonts w:asciiTheme="minorHAnsi" w:hAnsiTheme="minorHAnsi" w:cstheme="minorHAnsi"/>
                <w:sz w:val="22"/>
                <w:szCs w:val="22"/>
                <w:lang w:val="en-US"/>
              </w:rPr>
              <w:t xml:space="preserve"> the </w:t>
            </w:r>
            <w:r w:rsidRPr="003D0A07">
              <w:rPr>
                <w:rFonts w:asciiTheme="minorHAnsi" w:hAnsiTheme="minorHAnsi" w:cstheme="minorHAnsi"/>
                <w:b/>
                <w:sz w:val="22"/>
                <w:szCs w:val="22"/>
                <w:lang w:val="en-US"/>
              </w:rPr>
              <w:t>UDFJC</w:t>
            </w:r>
            <w:r w:rsidRPr="003D0A07">
              <w:rPr>
                <w:rFonts w:asciiTheme="minorHAnsi" w:hAnsiTheme="minorHAnsi" w:cstheme="minorHAnsi"/>
                <w:sz w:val="22"/>
                <w:szCs w:val="22"/>
                <w:lang w:val="en-US"/>
              </w:rPr>
              <w:t> and </w:t>
            </w:r>
            <w:r w:rsidR="00196B3B" w:rsidRPr="003D0A07">
              <w:rPr>
                <w:rFonts w:asciiTheme="minorHAnsi" w:hAnsiTheme="minorHAnsi" w:cstheme="minorHAnsi"/>
                <w:sz w:val="22"/>
                <w:szCs w:val="22"/>
                <w:highlight w:val="yellow"/>
                <w:lang w:val="en-US"/>
              </w:rPr>
              <w:t>XXXXXXXX.</w:t>
            </w:r>
          </w:p>
          <w:p w:rsidR="001A4C78" w:rsidRPr="003D0A07" w:rsidRDefault="001A4C78" w:rsidP="00291D80">
            <w:pPr>
              <w:rPr>
                <w:rFonts w:asciiTheme="minorHAnsi" w:hAnsiTheme="minorHAnsi" w:cstheme="minorHAnsi"/>
                <w:sz w:val="22"/>
                <w:szCs w:val="22"/>
                <w:lang w:val="en-US"/>
              </w:rPr>
            </w:pPr>
          </w:p>
        </w:tc>
      </w:tr>
      <w:tr w:rsidR="005E7E86" w:rsidRPr="003D0A07" w:rsidTr="00FF2446">
        <w:tc>
          <w:tcPr>
            <w:tcW w:w="9576" w:type="dxa"/>
            <w:gridSpan w:val="2"/>
          </w:tcPr>
          <w:p w:rsidR="00CF171B" w:rsidRPr="003D0A07" w:rsidRDefault="00AE6BAF" w:rsidP="00A32691">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 xml:space="preserve">ADDITIONAL </w:t>
            </w:r>
            <w:r w:rsidR="00B106DC" w:rsidRPr="003D0A07">
              <w:rPr>
                <w:rFonts w:asciiTheme="minorHAnsi" w:hAnsiTheme="minorHAnsi" w:cstheme="minorHAnsi"/>
                <w:b/>
                <w:sz w:val="22"/>
                <w:szCs w:val="22"/>
                <w:lang w:val="en-US"/>
              </w:rPr>
              <w:t>NOTE.</w:t>
            </w:r>
            <w:r w:rsidRPr="003D0A07">
              <w:rPr>
                <w:rFonts w:asciiTheme="minorHAnsi" w:hAnsiTheme="minorHAnsi" w:cstheme="minorHAnsi"/>
                <w:b/>
                <w:sz w:val="22"/>
                <w:szCs w:val="22"/>
                <w:lang w:val="en-US"/>
              </w:rPr>
              <w:t xml:space="preserve"> </w:t>
            </w:r>
            <w:r w:rsidRPr="003D0A07">
              <w:rPr>
                <w:rFonts w:asciiTheme="minorHAnsi" w:hAnsiTheme="minorHAnsi" w:cstheme="minorHAnsi"/>
                <w:sz w:val="22"/>
                <w:szCs w:val="22"/>
                <w:lang w:val="en-US"/>
              </w:rPr>
              <w:t>It is understood by </w:t>
            </w:r>
            <w:r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w:t>
            </w:r>
            <w:r w:rsidR="00C91452" w:rsidRPr="003D0A07">
              <w:rPr>
                <w:rFonts w:asciiTheme="minorHAnsi" w:hAnsiTheme="minorHAnsi" w:cstheme="minorHAnsi"/>
                <w:sz w:val="22"/>
                <w:szCs w:val="22"/>
                <w:lang w:val="en-US"/>
              </w:rPr>
              <w:t xml:space="preserve">the </w:t>
            </w:r>
            <w:r w:rsidRPr="003D0A07">
              <w:rPr>
                <w:rFonts w:asciiTheme="minorHAnsi" w:hAnsiTheme="minorHAnsi" w:cstheme="minorHAnsi"/>
                <w:sz w:val="22"/>
                <w:szCs w:val="22"/>
                <w:lang w:val="en-US"/>
              </w:rPr>
              <w:t xml:space="preserve">one in which the student is pursuing </w:t>
            </w:r>
            <w:r w:rsidR="00C91452" w:rsidRPr="003D0A07">
              <w:rPr>
                <w:rFonts w:asciiTheme="minorHAnsi" w:hAnsiTheme="minorHAnsi" w:cstheme="minorHAnsi"/>
                <w:sz w:val="22"/>
                <w:szCs w:val="22"/>
                <w:lang w:val="en-US"/>
              </w:rPr>
              <w:t>his</w:t>
            </w:r>
            <w:r w:rsidRPr="003D0A07">
              <w:rPr>
                <w:rFonts w:asciiTheme="minorHAnsi" w:hAnsiTheme="minorHAnsi" w:cstheme="minorHAnsi"/>
                <w:sz w:val="22"/>
                <w:szCs w:val="22"/>
                <w:lang w:val="en-US"/>
              </w:rPr>
              <w:t xml:space="preserve"> studies </w:t>
            </w:r>
            <w:r w:rsidR="008F3A6D" w:rsidRPr="003D0A07">
              <w:rPr>
                <w:rFonts w:asciiTheme="minorHAnsi" w:hAnsiTheme="minorHAnsi" w:cstheme="minorHAnsi"/>
                <w:sz w:val="22"/>
                <w:szCs w:val="22"/>
                <w:lang w:val="en-US"/>
              </w:rPr>
              <w:t xml:space="preserve">or the teacher is </w:t>
            </w:r>
            <w:r w:rsidR="00C91452" w:rsidRPr="003D0A07">
              <w:rPr>
                <w:rFonts w:asciiTheme="minorHAnsi" w:hAnsiTheme="minorHAnsi" w:cstheme="minorHAnsi"/>
                <w:sz w:val="22"/>
                <w:szCs w:val="22"/>
                <w:lang w:val="en-US"/>
              </w:rPr>
              <w:t>currently working</w:t>
            </w:r>
            <w:r w:rsidR="008F3A6D" w:rsidRPr="003D0A07">
              <w:rPr>
                <w:rFonts w:asciiTheme="minorHAnsi" w:hAnsiTheme="minorHAnsi" w:cstheme="minorHAnsi"/>
                <w:sz w:val="22"/>
                <w:szCs w:val="22"/>
                <w:lang w:val="en-US"/>
              </w:rPr>
              <w:t xml:space="preserve">, and by </w:t>
            </w:r>
            <w:r w:rsidR="00326214" w:rsidRPr="003D0A07">
              <w:rPr>
                <w:rFonts w:asciiTheme="minorHAnsi" w:hAnsiTheme="minorHAnsi" w:cstheme="minorHAnsi"/>
                <w:b/>
                <w:sz w:val="22"/>
                <w:szCs w:val="22"/>
                <w:lang w:val="en-US"/>
              </w:rPr>
              <w:t>host institution</w:t>
            </w:r>
            <w:r w:rsidR="00912ECD" w:rsidRPr="003D0A07">
              <w:rPr>
                <w:rFonts w:asciiTheme="minorHAnsi" w:hAnsiTheme="minorHAnsi" w:cstheme="minorHAnsi"/>
                <w:sz w:val="22"/>
                <w:szCs w:val="22"/>
                <w:lang w:val="en-US"/>
              </w:rPr>
              <w:t xml:space="preserve"> </w:t>
            </w:r>
            <w:r w:rsidR="00F62DCB" w:rsidRPr="003D0A07">
              <w:rPr>
                <w:rFonts w:asciiTheme="minorHAnsi" w:hAnsiTheme="minorHAnsi" w:cstheme="minorHAnsi"/>
                <w:sz w:val="22"/>
                <w:szCs w:val="22"/>
                <w:lang w:val="en-US"/>
              </w:rPr>
              <w:t xml:space="preserve">that one which </w:t>
            </w:r>
            <w:r w:rsidRPr="003D0A07">
              <w:rPr>
                <w:rFonts w:asciiTheme="minorHAnsi" w:hAnsiTheme="minorHAnsi" w:cstheme="minorHAnsi"/>
                <w:sz w:val="22"/>
                <w:szCs w:val="22"/>
                <w:lang w:val="en-US"/>
              </w:rPr>
              <w:t>receives the student</w:t>
            </w:r>
            <w:r w:rsidR="008F3A6D" w:rsidRPr="003D0A07">
              <w:rPr>
                <w:rFonts w:asciiTheme="minorHAnsi" w:hAnsiTheme="minorHAnsi" w:cstheme="minorHAnsi"/>
                <w:sz w:val="22"/>
                <w:szCs w:val="22"/>
                <w:lang w:val="en-US"/>
              </w:rPr>
              <w:t> or the teacher.</w:t>
            </w:r>
          </w:p>
          <w:p w:rsidR="001A4C78" w:rsidRPr="003D0A07" w:rsidRDefault="001A4C78" w:rsidP="00A32691">
            <w:pPr>
              <w:jc w:val="both"/>
              <w:rPr>
                <w:rFonts w:asciiTheme="minorHAnsi" w:hAnsiTheme="minorHAnsi" w:cstheme="minorHAnsi"/>
                <w:sz w:val="22"/>
                <w:szCs w:val="22"/>
                <w:lang w:val="en-US"/>
              </w:rPr>
            </w:pPr>
          </w:p>
        </w:tc>
      </w:tr>
      <w:tr w:rsidR="008F3A6D" w:rsidRPr="003D0A07" w:rsidTr="00FF2446">
        <w:tc>
          <w:tcPr>
            <w:tcW w:w="9576" w:type="dxa"/>
            <w:gridSpan w:val="2"/>
            <w:shd w:val="clear" w:color="auto" w:fill="auto"/>
          </w:tcPr>
          <w:p w:rsidR="008F3A6D" w:rsidRPr="003D0A07" w:rsidRDefault="008F3A6D" w:rsidP="00737E23">
            <w:pPr>
              <w:jc w:val="cente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 xml:space="preserve">I -  </w:t>
            </w:r>
            <w:r w:rsidR="00912ECD" w:rsidRPr="003D0A07">
              <w:rPr>
                <w:rFonts w:asciiTheme="minorHAnsi" w:hAnsiTheme="minorHAnsi" w:cstheme="minorHAnsi"/>
                <w:b/>
                <w:spacing w:val="-3"/>
                <w:sz w:val="22"/>
                <w:szCs w:val="22"/>
                <w:lang w:val="en-US"/>
              </w:rPr>
              <w:t xml:space="preserve">UNDERGRADUATE AND </w:t>
            </w:r>
            <w:r w:rsidR="00196B3B" w:rsidRPr="003D0A07">
              <w:rPr>
                <w:rFonts w:asciiTheme="minorHAnsi" w:hAnsiTheme="minorHAnsi" w:cstheme="minorHAnsi"/>
                <w:b/>
                <w:spacing w:val="-3"/>
                <w:sz w:val="22"/>
                <w:szCs w:val="22"/>
                <w:lang w:val="en-US"/>
              </w:rPr>
              <w:t>GRADUATE STUDENT MOBILITY</w:t>
            </w:r>
          </w:p>
          <w:p w:rsidR="00594F3D" w:rsidRPr="003D0A07" w:rsidRDefault="00594F3D" w:rsidP="00737E23">
            <w:pPr>
              <w:jc w:val="center"/>
              <w:rPr>
                <w:rFonts w:asciiTheme="minorHAnsi" w:hAnsiTheme="minorHAnsi" w:cstheme="minorHAnsi"/>
                <w:b/>
                <w:spacing w:val="-3"/>
                <w:sz w:val="22"/>
                <w:szCs w:val="22"/>
                <w:lang w:val="en-US"/>
              </w:rPr>
            </w:pPr>
          </w:p>
        </w:tc>
      </w:tr>
      <w:tr w:rsidR="005944DD" w:rsidRPr="003D0A07" w:rsidTr="00FF2446">
        <w:tc>
          <w:tcPr>
            <w:tcW w:w="9576" w:type="dxa"/>
            <w:gridSpan w:val="2"/>
            <w:shd w:val="clear" w:color="auto" w:fill="auto"/>
          </w:tcPr>
          <w:p w:rsidR="005944DD" w:rsidRPr="003D0A07" w:rsidRDefault="005944DD" w:rsidP="00F62DCB">
            <w:pPr>
              <w:rPr>
                <w:rFonts w:asciiTheme="minorHAnsi" w:hAnsiTheme="minorHAnsi" w:cstheme="minorHAnsi"/>
                <w:b/>
                <w:sz w:val="22"/>
                <w:szCs w:val="22"/>
                <w:lang w:val="en-US"/>
              </w:rPr>
            </w:pPr>
            <w:r w:rsidRPr="003D0A07">
              <w:rPr>
                <w:rFonts w:asciiTheme="minorHAnsi" w:hAnsiTheme="minorHAnsi" w:cstheme="minorHAnsi"/>
                <w:b/>
                <w:spacing w:val="-3"/>
                <w:sz w:val="22"/>
                <w:szCs w:val="22"/>
                <w:lang w:val="en-US"/>
              </w:rPr>
              <w:t>SECOND CLAUSE: STUDENT MOBILITY</w:t>
            </w:r>
            <w:r w:rsidR="00F62DCB" w:rsidRPr="003D0A07">
              <w:rPr>
                <w:rFonts w:asciiTheme="minorHAnsi" w:hAnsiTheme="minorHAnsi" w:cstheme="minorHAnsi"/>
                <w:b/>
                <w:spacing w:val="-3"/>
                <w:sz w:val="22"/>
                <w:szCs w:val="22"/>
                <w:lang w:val="en-US"/>
              </w:rPr>
              <w:t xml:space="preserve">  CONCEPT</w:t>
            </w:r>
            <w:r w:rsidRPr="003D0A07">
              <w:rPr>
                <w:rFonts w:asciiTheme="minorHAnsi" w:hAnsiTheme="minorHAnsi" w:cstheme="minorHAnsi"/>
                <w:b/>
                <w:spacing w:val="-3"/>
                <w:sz w:val="22"/>
                <w:szCs w:val="22"/>
                <w:lang w:val="en-US"/>
              </w:rPr>
              <w:t>.</w:t>
            </w:r>
          </w:p>
        </w:tc>
      </w:tr>
      <w:tr w:rsidR="005944DD" w:rsidRPr="003D0A07" w:rsidTr="00FF2446">
        <w:tc>
          <w:tcPr>
            <w:tcW w:w="9576" w:type="dxa"/>
            <w:gridSpan w:val="2"/>
            <w:shd w:val="clear" w:color="auto" w:fill="FFFFFF"/>
          </w:tcPr>
          <w:p w:rsidR="00F710CE" w:rsidRPr="003D0A07" w:rsidRDefault="00C0447E" w:rsidP="005944DD">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S</w:t>
            </w:r>
            <w:r w:rsidR="005944DD" w:rsidRPr="003D0A07">
              <w:rPr>
                <w:rFonts w:asciiTheme="minorHAnsi" w:hAnsiTheme="minorHAnsi" w:cstheme="minorHAnsi"/>
                <w:sz w:val="22"/>
                <w:szCs w:val="22"/>
                <w:lang w:val="en-US"/>
              </w:rPr>
              <w:t xml:space="preserve">tudent mobility </w:t>
            </w:r>
            <w:r w:rsidRPr="003D0A07">
              <w:rPr>
                <w:rFonts w:asciiTheme="minorHAnsi" w:hAnsiTheme="minorHAnsi" w:cstheme="minorHAnsi"/>
                <w:sz w:val="22"/>
                <w:szCs w:val="22"/>
                <w:lang w:val="en-US"/>
              </w:rPr>
              <w:t xml:space="preserve">is understood as </w:t>
            </w:r>
            <w:r w:rsidR="005944DD" w:rsidRPr="003D0A07">
              <w:rPr>
                <w:rFonts w:asciiTheme="minorHAnsi" w:hAnsiTheme="minorHAnsi" w:cstheme="minorHAnsi"/>
                <w:sz w:val="22"/>
                <w:szCs w:val="22"/>
                <w:lang w:val="en-US"/>
              </w:rPr>
              <w:t xml:space="preserve">the medium that </w:t>
            </w:r>
            <w:r w:rsidRPr="003D0A07">
              <w:rPr>
                <w:rFonts w:asciiTheme="minorHAnsi" w:hAnsiTheme="minorHAnsi" w:cstheme="minorHAnsi"/>
                <w:sz w:val="22"/>
                <w:szCs w:val="22"/>
                <w:lang w:val="en-US"/>
              </w:rPr>
              <w:t>enables</w:t>
            </w:r>
            <w:r w:rsidR="007531AD" w:rsidRPr="003D0A07">
              <w:rPr>
                <w:rFonts w:asciiTheme="minorHAnsi" w:hAnsiTheme="minorHAnsi" w:cstheme="minorHAnsi"/>
                <w:sz w:val="22"/>
                <w:szCs w:val="22"/>
                <w:lang w:val="en-US"/>
              </w:rPr>
              <w:t xml:space="preserve"> </w:t>
            </w:r>
            <w:r w:rsidR="005944DD" w:rsidRPr="003D0A07">
              <w:rPr>
                <w:rFonts w:asciiTheme="minorHAnsi" w:hAnsiTheme="minorHAnsi" w:cstheme="minorHAnsi"/>
                <w:sz w:val="22"/>
                <w:szCs w:val="22"/>
                <w:lang w:val="en-US"/>
              </w:rPr>
              <w:t>student</w:t>
            </w:r>
            <w:r w:rsidR="007531AD" w:rsidRPr="003D0A07">
              <w:rPr>
                <w:rFonts w:asciiTheme="minorHAnsi" w:hAnsiTheme="minorHAnsi" w:cstheme="minorHAnsi"/>
                <w:sz w:val="22"/>
                <w:szCs w:val="22"/>
                <w:lang w:val="en-US"/>
              </w:rPr>
              <w:t>s</w:t>
            </w:r>
            <w:r w:rsidR="005944DD" w:rsidRPr="003D0A07">
              <w:rPr>
                <w:rFonts w:asciiTheme="minorHAnsi" w:hAnsiTheme="minorHAnsi" w:cstheme="minorHAnsi"/>
                <w:sz w:val="22"/>
                <w:szCs w:val="22"/>
                <w:lang w:val="en-US"/>
              </w:rPr>
              <w:t xml:space="preserve"> of higher education </w:t>
            </w:r>
            <w:r w:rsidRPr="003D0A07">
              <w:rPr>
                <w:rFonts w:asciiTheme="minorHAnsi" w:hAnsiTheme="minorHAnsi" w:cstheme="minorHAnsi"/>
                <w:sz w:val="22"/>
                <w:szCs w:val="22"/>
                <w:lang w:val="en-US"/>
              </w:rPr>
              <w:t xml:space="preserve">to </w:t>
            </w:r>
            <w:r w:rsidR="005944DD" w:rsidRPr="003D0A07">
              <w:rPr>
                <w:rFonts w:asciiTheme="minorHAnsi" w:hAnsiTheme="minorHAnsi" w:cstheme="minorHAnsi"/>
                <w:sz w:val="22"/>
                <w:szCs w:val="22"/>
                <w:lang w:val="en-US"/>
              </w:rPr>
              <w:t xml:space="preserve">participate in some type of academic </w:t>
            </w:r>
            <w:r w:rsidRPr="003D0A07">
              <w:rPr>
                <w:rFonts w:asciiTheme="minorHAnsi" w:hAnsiTheme="minorHAnsi" w:cstheme="minorHAnsi"/>
                <w:sz w:val="22"/>
                <w:szCs w:val="22"/>
                <w:lang w:val="en-US"/>
              </w:rPr>
              <w:t xml:space="preserve">or student </w:t>
            </w:r>
            <w:r w:rsidR="005944DD" w:rsidRPr="003D0A07">
              <w:rPr>
                <w:rFonts w:asciiTheme="minorHAnsi" w:hAnsiTheme="minorHAnsi" w:cstheme="minorHAnsi"/>
                <w:sz w:val="22"/>
                <w:szCs w:val="22"/>
                <w:lang w:val="en-US"/>
              </w:rPr>
              <w:t xml:space="preserve">activity </w:t>
            </w:r>
            <w:r w:rsidRPr="003D0A07">
              <w:rPr>
                <w:rFonts w:asciiTheme="minorHAnsi" w:hAnsiTheme="minorHAnsi" w:cstheme="minorHAnsi"/>
                <w:sz w:val="22"/>
                <w:szCs w:val="22"/>
                <w:lang w:val="en-US"/>
              </w:rPr>
              <w:t xml:space="preserve">in an institution </w:t>
            </w:r>
            <w:r w:rsidR="005944DD" w:rsidRPr="003D0A07">
              <w:rPr>
                <w:rFonts w:asciiTheme="minorHAnsi" w:hAnsiTheme="minorHAnsi" w:cstheme="minorHAnsi"/>
                <w:sz w:val="22"/>
                <w:szCs w:val="22"/>
                <w:lang w:val="en-US"/>
              </w:rPr>
              <w:t xml:space="preserve">different </w:t>
            </w:r>
            <w:r w:rsidRPr="003D0A07">
              <w:rPr>
                <w:rFonts w:asciiTheme="minorHAnsi" w:hAnsiTheme="minorHAnsi" w:cstheme="minorHAnsi"/>
                <w:sz w:val="22"/>
                <w:szCs w:val="22"/>
                <w:lang w:val="en-US"/>
              </w:rPr>
              <w:t>from</w:t>
            </w:r>
            <w:r w:rsidR="005944DD" w:rsidRPr="003D0A07">
              <w:rPr>
                <w:rFonts w:asciiTheme="minorHAnsi" w:hAnsiTheme="minorHAnsi" w:cstheme="minorHAnsi"/>
                <w:sz w:val="22"/>
                <w:szCs w:val="22"/>
                <w:lang w:val="en-US"/>
              </w:rPr>
              <w:t xml:space="preserve"> </w:t>
            </w:r>
            <w:r w:rsidRPr="003D0A07">
              <w:rPr>
                <w:rFonts w:asciiTheme="minorHAnsi" w:hAnsiTheme="minorHAnsi" w:cstheme="minorHAnsi"/>
                <w:sz w:val="22"/>
                <w:szCs w:val="22"/>
                <w:lang w:val="en-US"/>
              </w:rPr>
              <w:t>theirs</w:t>
            </w:r>
            <w:r w:rsidR="005944DD" w:rsidRPr="003D0A07">
              <w:rPr>
                <w:rFonts w:asciiTheme="minorHAnsi" w:hAnsiTheme="minorHAnsi" w:cstheme="minorHAnsi"/>
                <w:sz w:val="22"/>
                <w:szCs w:val="22"/>
                <w:lang w:val="en-US"/>
              </w:rPr>
              <w:t>, while maintaining their regular student status</w:t>
            </w:r>
            <w:r w:rsidR="004C6273" w:rsidRPr="003D0A07">
              <w:rPr>
                <w:rFonts w:asciiTheme="minorHAnsi" w:hAnsiTheme="minorHAnsi" w:cstheme="minorHAnsi"/>
                <w:sz w:val="22"/>
                <w:szCs w:val="22"/>
                <w:lang w:val="en-US"/>
              </w:rPr>
              <w:t xml:space="preserve"> at their home institution. Given his </w:t>
            </w:r>
            <w:r w:rsidR="00343065" w:rsidRPr="003D0A07">
              <w:rPr>
                <w:rFonts w:asciiTheme="minorHAnsi" w:hAnsiTheme="minorHAnsi" w:cstheme="minorHAnsi"/>
                <w:sz w:val="22"/>
                <w:szCs w:val="22"/>
                <w:lang w:val="en-US"/>
              </w:rPr>
              <w:t xml:space="preserve">academic </w:t>
            </w:r>
            <w:r w:rsidR="004C6273" w:rsidRPr="003D0A07">
              <w:rPr>
                <w:rFonts w:asciiTheme="minorHAnsi" w:hAnsiTheme="minorHAnsi" w:cstheme="minorHAnsi"/>
                <w:sz w:val="22"/>
                <w:szCs w:val="22"/>
                <w:lang w:val="en-US"/>
              </w:rPr>
              <w:t>distinctive, this mechanism provides the student</w:t>
            </w:r>
            <w:r w:rsidR="00343065" w:rsidRPr="003D0A07">
              <w:rPr>
                <w:rFonts w:asciiTheme="minorHAnsi" w:hAnsiTheme="minorHAnsi" w:cstheme="minorHAnsi"/>
                <w:sz w:val="22"/>
                <w:szCs w:val="22"/>
                <w:lang w:val="en-US"/>
              </w:rPr>
              <w:t>s</w:t>
            </w:r>
            <w:r w:rsidR="004C6273" w:rsidRPr="003D0A07">
              <w:rPr>
                <w:rFonts w:asciiTheme="minorHAnsi" w:hAnsiTheme="minorHAnsi" w:cstheme="minorHAnsi"/>
                <w:sz w:val="22"/>
                <w:szCs w:val="22"/>
                <w:lang w:val="en-US"/>
              </w:rPr>
              <w:t xml:space="preserve"> an opportunity to join an international community and live in a multicultural atmosphere that enables </w:t>
            </w:r>
            <w:r w:rsidR="00343065" w:rsidRPr="003D0A07">
              <w:rPr>
                <w:rFonts w:asciiTheme="minorHAnsi" w:hAnsiTheme="minorHAnsi" w:cstheme="minorHAnsi"/>
                <w:sz w:val="22"/>
                <w:szCs w:val="22"/>
                <w:lang w:val="en-US"/>
              </w:rPr>
              <w:t>them as</w:t>
            </w:r>
            <w:r w:rsidR="004C6273" w:rsidRPr="003D0A07">
              <w:rPr>
                <w:rFonts w:asciiTheme="minorHAnsi" w:hAnsiTheme="minorHAnsi" w:cstheme="minorHAnsi"/>
                <w:sz w:val="22"/>
                <w:szCs w:val="22"/>
                <w:lang w:val="en-US"/>
              </w:rPr>
              <w:t xml:space="preserve"> citizen</w:t>
            </w:r>
            <w:r w:rsidR="00343065" w:rsidRPr="003D0A07">
              <w:rPr>
                <w:rFonts w:asciiTheme="minorHAnsi" w:hAnsiTheme="minorHAnsi" w:cstheme="minorHAnsi"/>
                <w:sz w:val="22"/>
                <w:szCs w:val="22"/>
                <w:lang w:val="en-US"/>
              </w:rPr>
              <w:t>s</w:t>
            </w:r>
            <w:r w:rsidR="004C6273" w:rsidRPr="003D0A07">
              <w:rPr>
                <w:rFonts w:asciiTheme="minorHAnsi" w:hAnsiTheme="minorHAnsi" w:cstheme="minorHAnsi"/>
                <w:sz w:val="22"/>
                <w:szCs w:val="22"/>
                <w:lang w:val="en-US"/>
              </w:rPr>
              <w:t xml:space="preserve"> of an interdependent world.</w:t>
            </w:r>
          </w:p>
          <w:p w:rsidR="001A4C78" w:rsidRPr="003D0A07" w:rsidRDefault="001A4C78" w:rsidP="005944DD">
            <w:pPr>
              <w:jc w:val="both"/>
              <w:rPr>
                <w:rFonts w:asciiTheme="minorHAnsi" w:hAnsiTheme="minorHAnsi" w:cstheme="minorHAnsi"/>
                <w:sz w:val="22"/>
                <w:szCs w:val="22"/>
                <w:lang w:val="en-US"/>
              </w:rPr>
            </w:pPr>
          </w:p>
        </w:tc>
      </w:tr>
      <w:tr w:rsidR="008F3A6D" w:rsidRPr="003D0A07" w:rsidTr="00FF2446">
        <w:tc>
          <w:tcPr>
            <w:tcW w:w="9576" w:type="dxa"/>
            <w:gridSpan w:val="2"/>
            <w:shd w:val="clear" w:color="auto" w:fill="auto"/>
          </w:tcPr>
          <w:p w:rsidR="008F3A6D" w:rsidRPr="003D0A07" w:rsidRDefault="005A1971" w:rsidP="00291D80">
            <w:pP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THIRD CLAUSE: CATEGORIES OF STUDENT MOBILITY.</w:t>
            </w:r>
          </w:p>
        </w:tc>
      </w:tr>
      <w:tr w:rsidR="008F3A6D" w:rsidRPr="003D0A07" w:rsidTr="00FF2446">
        <w:trPr>
          <w:trHeight w:val="984"/>
        </w:trPr>
        <w:tc>
          <w:tcPr>
            <w:tcW w:w="9576" w:type="dxa"/>
            <w:gridSpan w:val="2"/>
            <w:shd w:val="clear" w:color="auto" w:fill="FFFFFF"/>
          </w:tcPr>
          <w:p w:rsidR="00A32691" w:rsidRPr="003D0A07" w:rsidRDefault="008F3A6D" w:rsidP="00A32691">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Academic Semester Abroad: </w:t>
            </w:r>
            <w:r w:rsidR="00E91702" w:rsidRPr="003D0A07">
              <w:rPr>
                <w:rFonts w:asciiTheme="minorHAnsi" w:hAnsiTheme="minorHAnsi" w:cstheme="minorHAnsi"/>
                <w:sz w:val="22"/>
                <w:szCs w:val="22"/>
                <w:lang w:val="en-US"/>
              </w:rPr>
              <w:t>allows the students of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w:t>
            </w:r>
            <w:r w:rsidR="009430BC" w:rsidRPr="003D0A07">
              <w:rPr>
                <w:rFonts w:asciiTheme="minorHAnsi" w:hAnsiTheme="minorHAnsi" w:cstheme="minorHAnsi"/>
                <w:sz w:val="22"/>
                <w:szCs w:val="22"/>
                <w:lang w:val="en-US"/>
              </w:rPr>
              <w:t>to complete</w:t>
            </w:r>
            <w:r w:rsidRPr="003D0A07">
              <w:rPr>
                <w:rFonts w:asciiTheme="minorHAnsi" w:hAnsiTheme="minorHAnsi" w:cstheme="minorHAnsi"/>
                <w:sz w:val="22"/>
                <w:szCs w:val="22"/>
                <w:lang w:val="en-US"/>
              </w:rPr>
              <w:t xml:space="preserve"> one or two semesters of </w:t>
            </w:r>
            <w:r w:rsidR="00343065"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career in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sz w:val="22"/>
                <w:szCs w:val="22"/>
                <w:lang w:val="en-US"/>
              </w:rPr>
              <w:t>, which implies the approval and recognition of the subjects studied. Does not imply reciprocity.</w:t>
            </w:r>
          </w:p>
          <w:p w:rsidR="00A32691" w:rsidRPr="003D0A07" w:rsidRDefault="007B2089" w:rsidP="00A32691">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lastRenderedPageBreak/>
              <w:t>Academic Exchange Semester</w:t>
            </w:r>
            <w:r w:rsidR="008F3A6D" w:rsidRPr="003D0A07">
              <w:rPr>
                <w:rFonts w:asciiTheme="minorHAnsi" w:hAnsiTheme="minorHAnsi" w:cstheme="minorHAnsi"/>
                <w:b/>
                <w:sz w:val="22"/>
                <w:szCs w:val="22"/>
                <w:lang w:val="en-US"/>
              </w:rPr>
              <w:t>: </w:t>
            </w:r>
            <w:r w:rsidR="00E91702" w:rsidRPr="003D0A07">
              <w:rPr>
                <w:rFonts w:asciiTheme="minorHAnsi" w:hAnsiTheme="minorHAnsi" w:cstheme="minorHAnsi"/>
                <w:sz w:val="22"/>
                <w:szCs w:val="22"/>
                <w:lang w:val="en-US"/>
              </w:rPr>
              <w:t>allows the students of the </w:t>
            </w:r>
            <w:r w:rsidR="00326214" w:rsidRPr="003D0A07">
              <w:rPr>
                <w:rFonts w:asciiTheme="minorHAnsi" w:hAnsiTheme="minorHAnsi" w:cstheme="minorHAnsi"/>
                <w:b/>
                <w:i/>
                <w:sz w:val="22"/>
                <w:szCs w:val="22"/>
                <w:lang w:val="en-US"/>
              </w:rPr>
              <w:t>home institution</w:t>
            </w:r>
            <w:r w:rsidR="00E91702" w:rsidRPr="003D0A07">
              <w:rPr>
                <w:rFonts w:asciiTheme="minorHAnsi" w:hAnsiTheme="minorHAnsi" w:cstheme="minorHAnsi"/>
                <w:b/>
                <w:i/>
                <w:sz w:val="22"/>
                <w:szCs w:val="22"/>
                <w:lang w:val="en-US"/>
              </w:rPr>
              <w:t> </w:t>
            </w:r>
            <w:r w:rsidR="009430BC" w:rsidRPr="003D0A07">
              <w:rPr>
                <w:rFonts w:asciiTheme="minorHAnsi" w:hAnsiTheme="minorHAnsi" w:cstheme="minorHAnsi"/>
                <w:i/>
                <w:sz w:val="22"/>
                <w:szCs w:val="22"/>
                <w:lang w:val="en-US"/>
              </w:rPr>
              <w:t xml:space="preserve">to </w:t>
            </w:r>
            <w:r w:rsidR="00326214" w:rsidRPr="003D0A07">
              <w:rPr>
                <w:rFonts w:asciiTheme="minorHAnsi" w:hAnsiTheme="minorHAnsi" w:cstheme="minorHAnsi"/>
                <w:sz w:val="22"/>
                <w:szCs w:val="22"/>
                <w:lang w:val="en-US"/>
              </w:rPr>
              <w:t>take</w:t>
            </w:r>
            <w:r w:rsidR="008F3A6D" w:rsidRPr="003D0A07">
              <w:rPr>
                <w:rFonts w:asciiTheme="minorHAnsi" w:hAnsiTheme="minorHAnsi" w:cstheme="minorHAnsi"/>
                <w:sz w:val="22"/>
                <w:szCs w:val="22"/>
                <w:lang w:val="en-US"/>
              </w:rPr>
              <w:t xml:space="preserve"> one or two semesters of </w:t>
            </w:r>
            <w:r w:rsidR="00343065" w:rsidRPr="003D0A07">
              <w:rPr>
                <w:rFonts w:asciiTheme="minorHAnsi" w:hAnsiTheme="minorHAnsi" w:cstheme="minorHAnsi"/>
                <w:sz w:val="22"/>
                <w:szCs w:val="22"/>
                <w:lang w:val="en-US"/>
              </w:rPr>
              <w:t>their</w:t>
            </w:r>
            <w:r w:rsidR="008F3A6D" w:rsidRPr="003D0A07">
              <w:rPr>
                <w:rFonts w:asciiTheme="minorHAnsi" w:hAnsiTheme="minorHAnsi" w:cstheme="minorHAnsi"/>
                <w:sz w:val="22"/>
                <w:szCs w:val="22"/>
                <w:lang w:val="en-US"/>
              </w:rPr>
              <w:t xml:space="preserve"> career in</w:t>
            </w:r>
            <w:r w:rsidR="00E91702" w:rsidRPr="003D0A07">
              <w:rPr>
                <w:rFonts w:asciiTheme="minorHAnsi" w:hAnsiTheme="minorHAnsi" w:cstheme="minorHAnsi"/>
                <w:sz w:val="22"/>
                <w:szCs w:val="22"/>
                <w:lang w:val="en-US"/>
              </w:rPr>
              <w:t> the </w:t>
            </w:r>
            <w:r w:rsidR="00326214" w:rsidRPr="003D0A07">
              <w:rPr>
                <w:rFonts w:asciiTheme="minorHAnsi" w:hAnsiTheme="minorHAnsi" w:cstheme="minorHAnsi"/>
                <w:b/>
                <w:i/>
                <w:sz w:val="22"/>
                <w:szCs w:val="22"/>
                <w:lang w:val="en-US"/>
              </w:rPr>
              <w:t>host institution</w:t>
            </w:r>
            <w:r w:rsidR="00E91702" w:rsidRPr="003D0A07">
              <w:rPr>
                <w:rFonts w:asciiTheme="minorHAnsi" w:hAnsiTheme="minorHAnsi" w:cstheme="minorHAnsi"/>
                <w:b/>
                <w:i/>
                <w:sz w:val="22"/>
                <w:szCs w:val="22"/>
                <w:lang w:val="en-US"/>
              </w:rPr>
              <w:t>.</w:t>
            </w:r>
            <w:r w:rsidR="00343065" w:rsidRPr="003D0A07">
              <w:rPr>
                <w:rFonts w:asciiTheme="minorHAnsi" w:hAnsiTheme="minorHAnsi" w:cstheme="minorHAnsi"/>
                <w:b/>
                <w:i/>
                <w:sz w:val="22"/>
                <w:szCs w:val="22"/>
                <w:lang w:val="en-US"/>
              </w:rPr>
              <w:t xml:space="preserve"> </w:t>
            </w:r>
            <w:r w:rsidR="00326214" w:rsidRPr="003D0A07">
              <w:rPr>
                <w:rFonts w:asciiTheme="minorHAnsi" w:hAnsiTheme="minorHAnsi" w:cstheme="minorHAnsi"/>
                <w:sz w:val="22"/>
                <w:szCs w:val="22"/>
                <w:lang w:val="en-US"/>
              </w:rPr>
              <w:t>Where</w:t>
            </w:r>
            <w:r w:rsidR="008F3A6D" w:rsidRPr="003D0A07">
              <w:rPr>
                <w:rFonts w:asciiTheme="minorHAnsi" w:hAnsiTheme="minorHAnsi" w:cstheme="minorHAnsi"/>
                <w:sz w:val="22"/>
                <w:szCs w:val="22"/>
                <w:lang w:val="en-US"/>
              </w:rPr>
              <w:t xml:space="preserve"> possible</w:t>
            </w:r>
            <w:r w:rsidR="00326214" w:rsidRPr="003D0A07">
              <w:rPr>
                <w:rFonts w:asciiTheme="minorHAnsi" w:hAnsiTheme="minorHAnsi" w:cstheme="minorHAnsi"/>
                <w:sz w:val="22"/>
                <w:szCs w:val="22"/>
                <w:lang w:val="en-US"/>
              </w:rPr>
              <w:t>,</w:t>
            </w:r>
            <w:r w:rsidR="008F3A6D" w:rsidRPr="003D0A07">
              <w:rPr>
                <w:rFonts w:asciiTheme="minorHAnsi" w:hAnsiTheme="minorHAnsi" w:cstheme="minorHAnsi"/>
                <w:sz w:val="22"/>
                <w:szCs w:val="22"/>
                <w:lang w:val="en-US"/>
              </w:rPr>
              <w:t xml:space="preserve"> it will be reciprocal, </w:t>
            </w:r>
            <w:r w:rsidR="00196B3B" w:rsidRPr="003D0A07">
              <w:rPr>
                <w:rFonts w:asciiTheme="minorHAnsi" w:hAnsiTheme="minorHAnsi" w:cstheme="minorHAnsi"/>
                <w:sz w:val="22"/>
                <w:szCs w:val="22"/>
                <w:lang w:val="en-US"/>
              </w:rPr>
              <w:t>i.e.,</w:t>
            </w:r>
            <w:r w:rsidR="008F3A6D" w:rsidRPr="003D0A07">
              <w:rPr>
                <w:rFonts w:asciiTheme="minorHAnsi" w:hAnsiTheme="minorHAnsi" w:cstheme="minorHAnsi"/>
                <w:sz w:val="22"/>
                <w:szCs w:val="22"/>
                <w:lang w:val="en-US"/>
              </w:rPr>
              <w:t xml:space="preserve"> that </w:t>
            </w:r>
            <w:r w:rsidR="007A75E9" w:rsidRPr="003D0A07">
              <w:rPr>
                <w:rFonts w:asciiTheme="minorHAnsi" w:hAnsiTheme="minorHAnsi" w:cstheme="minorHAnsi"/>
                <w:sz w:val="22"/>
                <w:szCs w:val="22"/>
                <w:lang w:val="en-US"/>
              </w:rPr>
              <w:t>f</w:t>
            </w:r>
            <w:r w:rsidRPr="003D0A07">
              <w:rPr>
                <w:rFonts w:asciiTheme="minorHAnsi" w:hAnsiTheme="minorHAnsi" w:cstheme="minorHAnsi"/>
                <w:sz w:val="22"/>
                <w:szCs w:val="22"/>
                <w:lang w:val="en-US"/>
              </w:rPr>
              <w:t>or each</w:t>
            </w:r>
            <w:r w:rsidR="008F3A6D" w:rsidRPr="003D0A07">
              <w:rPr>
                <w:rFonts w:asciiTheme="minorHAnsi" w:hAnsiTheme="minorHAnsi" w:cstheme="minorHAnsi"/>
                <w:sz w:val="22"/>
                <w:szCs w:val="22"/>
                <w:lang w:val="en-US"/>
              </w:rPr>
              <w:t xml:space="preserve"> student from </w:t>
            </w:r>
            <w:r w:rsidR="00196B3B" w:rsidRPr="003D0A07">
              <w:rPr>
                <w:rFonts w:asciiTheme="minorHAnsi" w:hAnsiTheme="minorHAnsi" w:cstheme="minorHAnsi"/>
                <w:sz w:val="22"/>
                <w:szCs w:val="22"/>
                <w:lang w:val="en-US"/>
              </w:rPr>
              <w:t>the </w:t>
            </w:r>
            <w:r w:rsidR="00196B3B" w:rsidRPr="003D0A07">
              <w:rPr>
                <w:rFonts w:asciiTheme="minorHAnsi" w:hAnsiTheme="minorHAnsi" w:cstheme="minorHAnsi"/>
                <w:b/>
                <w:i/>
                <w:sz w:val="22"/>
                <w:szCs w:val="22"/>
                <w:lang w:val="en-US"/>
              </w:rPr>
              <w:t>home</w:t>
            </w:r>
            <w:r w:rsidR="00326214" w:rsidRPr="003D0A07">
              <w:rPr>
                <w:rFonts w:asciiTheme="minorHAnsi" w:hAnsiTheme="minorHAnsi" w:cstheme="minorHAnsi"/>
                <w:b/>
                <w:i/>
                <w:sz w:val="22"/>
                <w:szCs w:val="22"/>
                <w:lang w:val="en-US"/>
              </w:rPr>
              <w:t xml:space="preserve"> </w:t>
            </w:r>
            <w:r w:rsidR="00196B3B" w:rsidRPr="003D0A07">
              <w:rPr>
                <w:rFonts w:asciiTheme="minorHAnsi" w:hAnsiTheme="minorHAnsi" w:cstheme="minorHAnsi"/>
                <w:b/>
                <w:i/>
                <w:sz w:val="22"/>
                <w:szCs w:val="22"/>
                <w:lang w:val="en-US"/>
              </w:rPr>
              <w:t>institution will</w:t>
            </w:r>
            <w:r w:rsidR="008F3A6D" w:rsidRPr="003D0A07">
              <w:rPr>
                <w:rFonts w:asciiTheme="minorHAnsi" w:hAnsiTheme="minorHAnsi" w:cstheme="minorHAnsi"/>
                <w:sz w:val="22"/>
                <w:szCs w:val="22"/>
                <w:lang w:val="en-US"/>
              </w:rPr>
              <w:t xml:space="preserve"> participate a</w:t>
            </w:r>
            <w:r w:rsidRPr="003D0A07">
              <w:rPr>
                <w:rFonts w:asciiTheme="minorHAnsi" w:hAnsiTheme="minorHAnsi" w:cstheme="minorHAnsi"/>
                <w:sz w:val="22"/>
                <w:szCs w:val="22"/>
                <w:lang w:val="en-US"/>
              </w:rPr>
              <w:t>nother</w:t>
            </w:r>
            <w:r w:rsidR="00E91702" w:rsidRPr="003D0A07">
              <w:rPr>
                <w:rFonts w:asciiTheme="minorHAnsi" w:hAnsiTheme="minorHAnsi" w:cstheme="minorHAnsi"/>
                <w:sz w:val="22"/>
                <w:szCs w:val="22"/>
                <w:lang w:val="en-US"/>
              </w:rPr>
              <w:t> student </w:t>
            </w:r>
            <w:r w:rsidR="001047A2" w:rsidRPr="003D0A07">
              <w:rPr>
                <w:rFonts w:asciiTheme="minorHAnsi" w:hAnsiTheme="minorHAnsi" w:cstheme="minorHAnsi"/>
                <w:sz w:val="22"/>
                <w:szCs w:val="22"/>
                <w:lang w:val="en-US"/>
              </w:rPr>
              <w:t>of the </w:t>
            </w:r>
            <w:r w:rsidR="00326214" w:rsidRPr="003D0A07">
              <w:rPr>
                <w:rFonts w:asciiTheme="minorHAnsi" w:hAnsiTheme="minorHAnsi" w:cstheme="minorHAnsi"/>
                <w:b/>
                <w:i/>
                <w:sz w:val="22"/>
                <w:szCs w:val="22"/>
                <w:lang w:val="en-US"/>
              </w:rPr>
              <w:t xml:space="preserve">host </w:t>
            </w:r>
            <w:r w:rsidR="00196B3B" w:rsidRPr="003D0A07">
              <w:rPr>
                <w:rFonts w:asciiTheme="minorHAnsi" w:hAnsiTheme="minorHAnsi" w:cstheme="minorHAnsi"/>
                <w:b/>
                <w:i/>
                <w:sz w:val="22"/>
                <w:szCs w:val="22"/>
                <w:lang w:val="en-US"/>
              </w:rPr>
              <w:t>institution.</w:t>
            </w:r>
          </w:p>
          <w:p w:rsidR="00A32691" w:rsidRPr="003D0A07" w:rsidRDefault="008F3A6D" w:rsidP="004B67A3">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eastAsia="es-ES"/>
              </w:rPr>
              <w:t>Practice: </w:t>
            </w:r>
            <w:r w:rsidRPr="003D0A07">
              <w:rPr>
                <w:rFonts w:asciiTheme="minorHAnsi" w:hAnsiTheme="minorHAnsi" w:cstheme="minorHAnsi"/>
                <w:sz w:val="22"/>
                <w:szCs w:val="22"/>
                <w:lang w:val="en-US" w:eastAsia="es-ES"/>
              </w:rPr>
              <w:t>Activity that facilitates the integration of the student </w:t>
            </w:r>
            <w:r w:rsidR="001047A2" w:rsidRPr="003D0A07">
              <w:rPr>
                <w:rFonts w:asciiTheme="minorHAnsi" w:hAnsiTheme="minorHAnsi" w:cstheme="minorHAnsi"/>
                <w:sz w:val="22"/>
                <w:szCs w:val="22"/>
                <w:lang w:val="en-US"/>
              </w:rPr>
              <w:t>of the </w:t>
            </w:r>
            <w:r w:rsidR="00326214" w:rsidRPr="003D0A07">
              <w:rPr>
                <w:rFonts w:asciiTheme="minorHAnsi" w:hAnsiTheme="minorHAnsi" w:cstheme="minorHAnsi"/>
                <w:b/>
                <w:i/>
                <w:sz w:val="22"/>
                <w:szCs w:val="22"/>
                <w:lang w:val="en-US"/>
              </w:rPr>
              <w:t>home institution</w:t>
            </w:r>
            <w:r w:rsidR="001047A2" w:rsidRPr="003D0A07">
              <w:rPr>
                <w:rFonts w:asciiTheme="minorHAnsi" w:hAnsiTheme="minorHAnsi" w:cstheme="minorHAnsi"/>
                <w:b/>
                <w:i/>
                <w:sz w:val="22"/>
                <w:szCs w:val="22"/>
                <w:lang w:val="en-US"/>
              </w:rPr>
              <w:t> </w:t>
            </w:r>
            <w:r w:rsidRPr="003D0A07">
              <w:rPr>
                <w:rFonts w:asciiTheme="minorHAnsi" w:hAnsiTheme="minorHAnsi" w:cstheme="minorHAnsi"/>
                <w:sz w:val="22"/>
                <w:szCs w:val="22"/>
                <w:lang w:val="en-US" w:eastAsia="es-ES"/>
              </w:rPr>
              <w:t>in </w:t>
            </w:r>
            <w:r w:rsidR="001047A2" w:rsidRPr="003D0A07">
              <w:rPr>
                <w:rFonts w:asciiTheme="minorHAnsi" w:hAnsiTheme="minorHAnsi" w:cstheme="minorHAnsi"/>
                <w:sz w:val="22"/>
                <w:szCs w:val="22"/>
                <w:lang w:val="en-US"/>
              </w:rPr>
              <w:t>the </w:t>
            </w:r>
            <w:r w:rsidR="00326214" w:rsidRPr="003D0A07">
              <w:rPr>
                <w:rFonts w:asciiTheme="minorHAnsi" w:hAnsiTheme="minorHAnsi" w:cstheme="minorHAnsi"/>
                <w:b/>
                <w:i/>
                <w:sz w:val="22"/>
                <w:szCs w:val="22"/>
                <w:lang w:val="en-US"/>
              </w:rPr>
              <w:t>host institution</w:t>
            </w:r>
            <w:r w:rsidR="001047A2" w:rsidRPr="003D0A07">
              <w:rPr>
                <w:rFonts w:asciiTheme="minorHAnsi" w:hAnsiTheme="minorHAnsi" w:cstheme="minorHAnsi"/>
                <w:b/>
                <w:i/>
                <w:sz w:val="22"/>
                <w:szCs w:val="22"/>
                <w:lang w:val="en-US"/>
              </w:rPr>
              <w:t>, </w:t>
            </w:r>
            <w:r w:rsidRPr="003D0A07">
              <w:rPr>
                <w:rFonts w:asciiTheme="minorHAnsi" w:hAnsiTheme="minorHAnsi" w:cstheme="minorHAnsi"/>
                <w:sz w:val="22"/>
                <w:szCs w:val="22"/>
                <w:lang w:val="en-US" w:eastAsia="es-ES"/>
              </w:rPr>
              <w:t>or </w:t>
            </w:r>
            <w:r w:rsidR="001047A2" w:rsidRPr="003D0A07">
              <w:rPr>
                <w:rFonts w:asciiTheme="minorHAnsi" w:hAnsiTheme="minorHAnsi" w:cstheme="minorHAnsi"/>
                <w:sz w:val="22"/>
                <w:szCs w:val="22"/>
                <w:lang w:val="en-US" w:eastAsia="es-ES"/>
              </w:rPr>
              <w:t>institutions, or </w:t>
            </w:r>
            <w:r w:rsidRPr="003D0A07">
              <w:rPr>
                <w:rFonts w:asciiTheme="minorHAnsi" w:hAnsiTheme="minorHAnsi" w:cstheme="minorHAnsi"/>
                <w:sz w:val="22"/>
                <w:szCs w:val="22"/>
                <w:lang w:val="en-US" w:eastAsia="es-ES"/>
              </w:rPr>
              <w:t>companies </w:t>
            </w:r>
            <w:r w:rsidR="001047A2" w:rsidRPr="003D0A07">
              <w:rPr>
                <w:rFonts w:asciiTheme="minorHAnsi" w:hAnsiTheme="minorHAnsi" w:cstheme="minorHAnsi"/>
                <w:sz w:val="22"/>
                <w:szCs w:val="22"/>
                <w:lang w:val="en-US" w:eastAsia="es-ES"/>
              </w:rPr>
              <w:t>linked to the </w:t>
            </w:r>
            <w:r w:rsidR="00326214" w:rsidRPr="003D0A07">
              <w:rPr>
                <w:rFonts w:asciiTheme="minorHAnsi" w:hAnsiTheme="minorHAnsi" w:cstheme="minorHAnsi"/>
                <w:b/>
                <w:i/>
                <w:sz w:val="22"/>
                <w:szCs w:val="22"/>
                <w:lang w:val="en-US"/>
              </w:rPr>
              <w:t>host institution</w:t>
            </w:r>
            <w:r w:rsidR="001047A2" w:rsidRPr="003D0A07">
              <w:rPr>
                <w:rFonts w:asciiTheme="minorHAnsi" w:hAnsiTheme="minorHAnsi" w:cstheme="minorHAnsi"/>
                <w:b/>
                <w:i/>
                <w:sz w:val="22"/>
                <w:szCs w:val="22"/>
                <w:lang w:val="en-US"/>
              </w:rPr>
              <w:t>,</w:t>
            </w:r>
            <w:r w:rsidR="001047A2" w:rsidRPr="003D0A07">
              <w:rPr>
                <w:rFonts w:asciiTheme="minorHAnsi" w:hAnsiTheme="minorHAnsi" w:cstheme="minorHAnsi"/>
                <w:sz w:val="22"/>
                <w:szCs w:val="22"/>
                <w:lang w:val="en-US" w:eastAsia="es-ES"/>
              </w:rPr>
              <w:t> </w:t>
            </w:r>
            <w:r w:rsidRPr="003D0A07">
              <w:rPr>
                <w:rFonts w:asciiTheme="minorHAnsi" w:hAnsiTheme="minorHAnsi" w:cstheme="minorHAnsi"/>
                <w:sz w:val="22"/>
                <w:szCs w:val="22"/>
                <w:lang w:val="en-US" w:eastAsia="es-ES"/>
              </w:rPr>
              <w:t>in order to perform a </w:t>
            </w:r>
            <w:r w:rsidR="007B2089" w:rsidRPr="003D0A07">
              <w:rPr>
                <w:rFonts w:asciiTheme="minorHAnsi" w:hAnsiTheme="minorHAnsi" w:cstheme="minorHAnsi"/>
                <w:sz w:val="22"/>
                <w:szCs w:val="22"/>
                <w:lang w:val="en-US" w:eastAsia="es-ES"/>
              </w:rPr>
              <w:t>p</w:t>
            </w:r>
            <w:r w:rsidRPr="003D0A07">
              <w:rPr>
                <w:rFonts w:asciiTheme="minorHAnsi" w:hAnsiTheme="minorHAnsi" w:cstheme="minorHAnsi"/>
                <w:sz w:val="22"/>
                <w:szCs w:val="22"/>
                <w:lang w:val="en-US" w:eastAsia="es-ES"/>
              </w:rPr>
              <w:t>eriod of practices linked to theoretical training. The practice has a</w:t>
            </w:r>
            <w:r w:rsidR="00326214" w:rsidRPr="003D0A07">
              <w:rPr>
                <w:rFonts w:asciiTheme="minorHAnsi" w:hAnsiTheme="minorHAnsi" w:cstheme="minorHAnsi"/>
                <w:sz w:val="22"/>
                <w:szCs w:val="22"/>
                <w:lang w:val="en-US" w:eastAsia="es-ES"/>
              </w:rPr>
              <w:t>n</w:t>
            </w:r>
            <w:r w:rsidRPr="003D0A07">
              <w:rPr>
                <w:rFonts w:asciiTheme="minorHAnsi" w:hAnsiTheme="minorHAnsi" w:cstheme="minorHAnsi"/>
                <w:sz w:val="22"/>
                <w:szCs w:val="22"/>
                <w:lang w:val="en-US" w:eastAsia="es-ES"/>
              </w:rPr>
              <w:t xml:space="preserve"> academic value and form</w:t>
            </w:r>
            <w:r w:rsidR="007B2089" w:rsidRPr="003D0A07">
              <w:rPr>
                <w:rFonts w:asciiTheme="minorHAnsi" w:hAnsiTheme="minorHAnsi" w:cstheme="minorHAnsi"/>
                <w:sz w:val="22"/>
                <w:szCs w:val="22"/>
                <w:lang w:val="en-US" w:eastAsia="es-ES"/>
              </w:rPr>
              <w:t>s</w:t>
            </w:r>
            <w:r w:rsidRPr="003D0A07">
              <w:rPr>
                <w:rFonts w:asciiTheme="minorHAnsi" w:hAnsiTheme="minorHAnsi" w:cstheme="minorHAnsi"/>
                <w:sz w:val="22"/>
                <w:szCs w:val="22"/>
                <w:lang w:val="en-US" w:eastAsia="es-ES"/>
              </w:rPr>
              <w:t xml:space="preserve"> part </w:t>
            </w:r>
            <w:r w:rsidR="007B2089" w:rsidRPr="003D0A07">
              <w:rPr>
                <w:rFonts w:asciiTheme="minorHAnsi" w:hAnsiTheme="minorHAnsi" w:cstheme="minorHAnsi"/>
                <w:sz w:val="22"/>
                <w:szCs w:val="22"/>
                <w:lang w:val="en-US" w:eastAsia="es-ES"/>
              </w:rPr>
              <w:t>of t</w:t>
            </w:r>
            <w:r w:rsidRPr="003D0A07">
              <w:rPr>
                <w:rFonts w:asciiTheme="minorHAnsi" w:hAnsiTheme="minorHAnsi" w:cstheme="minorHAnsi"/>
                <w:sz w:val="22"/>
                <w:szCs w:val="22"/>
                <w:lang w:val="en-US" w:eastAsia="es-ES"/>
              </w:rPr>
              <w:t>he curriculum that a student must fulfill in the</w:t>
            </w:r>
            <w:r w:rsidR="001047A2" w:rsidRPr="003D0A07">
              <w:rPr>
                <w:rFonts w:asciiTheme="minorHAnsi" w:hAnsiTheme="minorHAnsi" w:cstheme="minorHAnsi"/>
                <w:b/>
                <w:i/>
                <w:sz w:val="22"/>
                <w:szCs w:val="22"/>
                <w:lang w:val="en-US"/>
              </w:rPr>
              <w:t>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eastAsia="es-ES"/>
              </w:rPr>
              <w:t>.</w:t>
            </w:r>
            <w:bookmarkStart w:id="1" w:name="OLE_LINK1"/>
            <w:bookmarkStart w:id="2" w:name="OLE_LINK2"/>
          </w:p>
          <w:p w:rsidR="00A07E03" w:rsidRPr="003D0A07" w:rsidRDefault="008F3A6D" w:rsidP="00A07E03">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Internship:</w:t>
            </w:r>
            <w:bookmarkEnd w:id="1"/>
            <w:bookmarkEnd w:id="2"/>
            <w:r w:rsidRPr="003D0A07">
              <w:rPr>
                <w:rFonts w:asciiTheme="minorHAnsi" w:hAnsiTheme="minorHAnsi" w:cstheme="minorHAnsi"/>
                <w:sz w:val="22"/>
                <w:szCs w:val="22"/>
                <w:lang w:val="en-US"/>
              </w:rPr>
              <w:t> Stay that complements the</w:t>
            </w:r>
            <w:r w:rsidR="007531AD" w:rsidRPr="003D0A07">
              <w:rPr>
                <w:rFonts w:asciiTheme="minorHAnsi" w:hAnsiTheme="minorHAnsi" w:cstheme="minorHAnsi"/>
                <w:sz w:val="22"/>
                <w:szCs w:val="22"/>
                <w:lang w:val="en-US"/>
              </w:rPr>
              <w:t xml:space="preserve"> </w:t>
            </w:r>
            <w:r w:rsidR="00196B3B" w:rsidRPr="003D0A07">
              <w:rPr>
                <w:rFonts w:asciiTheme="minorHAnsi" w:hAnsiTheme="minorHAnsi" w:cstheme="minorHAnsi"/>
                <w:sz w:val="22"/>
                <w:szCs w:val="22"/>
                <w:lang w:val="en-US"/>
              </w:rPr>
              <w:t>student academic</w:t>
            </w:r>
            <w:r w:rsidRPr="003D0A07">
              <w:rPr>
                <w:rFonts w:asciiTheme="minorHAnsi" w:hAnsiTheme="minorHAnsi" w:cstheme="minorHAnsi"/>
                <w:sz w:val="22"/>
                <w:szCs w:val="22"/>
                <w:lang w:val="en-US"/>
              </w:rPr>
              <w:t xml:space="preserve"> </w:t>
            </w:r>
            <w:r w:rsidR="005B6EE6" w:rsidRPr="003D0A07">
              <w:rPr>
                <w:rFonts w:asciiTheme="minorHAnsi" w:hAnsiTheme="minorHAnsi" w:cstheme="minorHAnsi"/>
                <w:sz w:val="22"/>
                <w:szCs w:val="22"/>
                <w:lang w:val="en-US"/>
              </w:rPr>
              <w:t>background</w:t>
            </w:r>
            <w:r w:rsidRPr="003D0A07">
              <w:rPr>
                <w:rFonts w:asciiTheme="minorHAnsi" w:hAnsiTheme="minorHAnsi" w:cstheme="minorHAnsi"/>
                <w:sz w:val="22"/>
                <w:szCs w:val="22"/>
                <w:lang w:val="en-US"/>
              </w:rPr>
              <w:t xml:space="preserve"> </w:t>
            </w:r>
            <w:r w:rsidR="00196B3B" w:rsidRPr="003D0A07">
              <w:rPr>
                <w:rFonts w:asciiTheme="minorHAnsi" w:hAnsiTheme="minorHAnsi" w:cstheme="minorHAnsi"/>
                <w:sz w:val="22"/>
                <w:szCs w:val="22"/>
                <w:lang w:val="en-US"/>
              </w:rPr>
              <w:t xml:space="preserve">at </w:t>
            </w:r>
            <w:r w:rsidR="00196B3B" w:rsidRPr="003D0A07">
              <w:rPr>
                <w:rFonts w:asciiTheme="minorHAnsi" w:hAnsiTheme="minorHAnsi" w:cstheme="minorHAnsi"/>
                <w:sz w:val="22"/>
                <w:szCs w:val="22"/>
                <w:lang w:val="en-US" w:eastAsia="es-ES"/>
              </w:rPr>
              <w:t>the</w:t>
            </w:r>
            <w:r w:rsidR="00952E4A" w:rsidRPr="003D0A07">
              <w:rPr>
                <w:rFonts w:asciiTheme="minorHAnsi" w:hAnsiTheme="minorHAnsi" w:cstheme="minorHAnsi"/>
                <w:sz w:val="22"/>
                <w:szCs w:val="22"/>
                <w:lang w:val="en-US"/>
              </w:rPr>
              <w:t> </w:t>
            </w:r>
            <w:r w:rsidR="00326214" w:rsidRPr="003D0A07">
              <w:rPr>
                <w:rFonts w:asciiTheme="minorHAnsi" w:hAnsiTheme="minorHAnsi" w:cstheme="minorHAnsi"/>
                <w:b/>
                <w:i/>
                <w:sz w:val="22"/>
                <w:szCs w:val="22"/>
                <w:lang w:val="en-US"/>
              </w:rPr>
              <w:t>host institution</w:t>
            </w:r>
            <w:r w:rsidR="00952E4A" w:rsidRPr="003D0A07">
              <w:rPr>
                <w:rFonts w:asciiTheme="minorHAnsi" w:hAnsiTheme="minorHAnsi" w:cstheme="minorHAnsi"/>
                <w:b/>
                <w:i/>
                <w:sz w:val="22"/>
                <w:szCs w:val="22"/>
                <w:lang w:val="en-US"/>
              </w:rPr>
              <w:t>, </w:t>
            </w:r>
            <w:r w:rsidR="00952E4A" w:rsidRPr="003D0A07">
              <w:rPr>
                <w:rFonts w:asciiTheme="minorHAnsi" w:hAnsiTheme="minorHAnsi" w:cstheme="minorHAnsi"/>
                <w:sz w:val="22"/>
                <w:szCs w:val="22"/>
                <w:lang w:val="en-US" w:eastAsia="es-ES"/>
              </w:rPr>
              <w:t>or institutions, or companies linked to the </w:t>
            </w:r>
            <w:r w:rsidR="00326214" w:rsidRPr="003D0A07">
              <w:rPr>
                <w:rFonts w:asciiTheme="minorHAnsi" w:hAnsiTheme="minorHAnsi" w:cstheme="minorHAnsi"/>
                <w:b/>
                <w:i/>
                <w:sz w:val="22"/>
                <w:szCs w:val="22"/>
                <w:lang w:val="en-US"/>
              </w:rPr>
              <w:t>host institution</w:t>
            </w:r>
            <w:r w:rsidR="00952E4A" w:rsidRPr="003D0A07">
              <w:rPr>
                <w:rFonts w:asciiTheme="minorHAnsi" w:hAnsiTheme="minorHAnsi" w:cstheme="minorHAnsi"/>
                <w:b/>
                <w:i/>
                <w:sz w:val="22"/>
                <w:szCs w:val="22"/>
                <w:lang w:val="en-US"/>
              </w:rPr>
              <w:t>,</w:t>
            </w:r>
            <w:r w:rsidRPr="003D0A07">
              <w:rPr>
                <w:rFonts w:asciiTheme="minorHAnsi" w:hAnsiTheme="minorHAnsi" w:cstheme="minorHAnsi"/>
                <w:sz w:val="22"/>
                <w:szCs w:val="22"/>
                <w:lang w:val="en-US" w:eastAsia="es-ES"/>
              </w:rPr>
              <w:t> </w:t>
            </w:r>
            <w:r w:rsidRPr="003D0A07">
              <w:rPr>
                <w:rFonts w:asciiTheme="minorHAnsi" w:hAnsiTheme="minorHAnsi" w:cstheme="minorHAnsi"/>
                <w:sz w:val="22"/>
                <w:szCs w:val="22"/>
                <w:lang w:val="en-US"/>
              </w:rPr>
              <w:t xml:space="preserve">generally under the supervision of two tutors, to promote </w:t>
            </w:r>
            <w:r w:rsidR="00B12279"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training with a radi</w:t>
            </w:r>
            <w:r w:rsidR="00B12279" w:rsidRPr="003D0A07">
              <w:rPr>
                <w:rFonts w:asciiTheme="minorHAnsi" w:hAnsiTheme="minorHAnsi" w:cstheme="minorHAnsi"/>
                <w:sz w:val="22"/>
                <w:szCs w:val="22"/>
                <w:lang w:val="en-US"/>
              </w:rPr>
              <w:t xml:space="preserve">us of global action. It seeks </w:t>
            </w:r>
            <w:r w:rsidRPr="003D0A07">
              <w:rPr>
                <w:rFonts w:asciiTheme="minorHAnsi" w:hAnsiTheme="minorHAnsi" w:cstheme="minorHAnsi"/>
                <w:sz w:val="22"/>
                <w:szCs w:val="22"/>
                <w:lang w:val="en-US"/>
              </w:rPr>
              <w:t>specific training or updat</w:t>
            </w:r>
            <w:r w:rsidR="00B12279" w:rsidRPr="003D0A07">
              <w:rPr>
                <w:rFonts w:asciiTheme="minorHAnsi" w:hAnsiTheme="minorHAnsi" w:cstheme="minorHAnsi"/>
                <w:sz w:val="22"/>
                <w:szCs w:val="22"/>
                <w:lang w:val="en-US"/>
              </w:rPr>
              <w:t>ing of knowledge in a very specific area</w:t>
            </w:r>
            <w:r w:rsidRPr="003D0A07">
              <w:rPr>
                <w:rFonts w:asciiTheme="minorHAnsi" w:hAnsiTheme="minorHAnsi" w:cstheme="minorHAnsi"/>
                <w:sz w:val="22"/>
                <w:szCs w:val="22"/>
                <w:lang w:val="en-US"/>
              </w:rPr>
              <w:t>. The internship has a</w:t>
            </w:r>
            <w:r w:rsidR="00B12279" w:rsidRPr="003D0A07">
              <w:rPr>
                <w:rFonts w:asciiTheme="minorHAnsi" w:hAnsiTheme="minorHAnsi" w:cstheme="minorHAnsi"/>
                <w:sz w:val="22"/>
                <w:szCs w:val="22"/>
                <w:lang w:val="en-US"/>
              </w:rPr>
              <w:t>n</w:t>
            </w:r>
            <w:r w:rsidRPr="003D0A07">
              <w:rPr>
                <w:rFonts w:asciiTheme="minorHAnsi" w:hAnsiTheme="minorHAnsi" w:cstheme="minorHAnsi"/>
                <w:sz w:val="22"/>
                <w:szCs w:val="22"/>
                <w:lang w:val="en-US"/>
              </w:rPr>
              <w:t xml:space="preserve"> academic recognition in the</w:t>
            </w:r>
            <w:r w:rsidR="00BE752C" w:rsidRPr="003D0A07">
              <w:rPr>
                <w:rFonts w:asciiTheme="minorHAnsi" w:hAnsiTheme="minorHAnsi" w:cstheme="minorHAnsi"/>
                <w:b/>
                <w:i/>
                <w:sz w:val="22"/>
                <w:szCs w:val="22"/>
                <w:lang w:val="en-US"/>
              </w:rPr>
              <w:t> </w:t>
            </w:r>
            <w:r w:rsidR="00326214" w:rsidRPr="003D0A07">
              <w:rPr>
                <w:rFonts w:asciiTheme="minorHAnsi" w:hAnsiTheme="minorHAnsi" w:cstheme="minorHAnsi"/>
                <w:b/>
                <w:i/>
                <w:sz w:val="22"/>
                <w:szCs w:val="22"/>
                <w:lang w:val="en-US"/>
              </w:rPr>
              <w:t>home institution</w:t>
            </w:r>
            <w:r w:rsidR="00BE752C" w:rsidRPr="003D0A07">
              <w:rPr>
                <w:rFonts w:asciiTheme="minorHAnsi" w:hAnsiTheme="minorHAnsi" w:cstheme="minorHAnsi"/>
                <w:b/>
                <w:i/>
                <w:sz w:val="22"/>
                <w:szCs w:val="22"/>
                <w:lang w:val="en-US"/>
              </w:rPr>
              <w:t> </w:t>
            </w:r>
            <w:r w:rsidR="00B12279" w:rsidRPr="003D0A07">
              <w:rPr>
                <w:rFonts w:asciiTheme="minorHAnsi" w:hAnsiTheme="minorHAnsi" w:cstheme="minorHAnsi"/>
                <w:sz w:val="22"/>
                <w:szCs w:val="22"/>
                <w:lang w:val="en-US"/>
              </w:rPr>
              <w:t>as a</w:t>
            </w:r>
            <w:r w:rsidRPr="003D0A07">
              <w:rPr>
                <w:rFonts w:asciiTheme="minorHAnsi" w:hAnsiTheme="minorHAnsi" w:cstheme="minorHAnsi"/>
                <w:sz w:val="22"/>
                <w:szCs w:val="22"/>
                <w:lang w:val="en-US"/>
              </w:rPr>
              <w:t xml:space="preserve"> degree</w:t>
            </w:r>
            <w:r w:rsidR="00B12279" w:rsidRPr="003D0A07">
              <w:rPr>
                <w:rFonts w:asciiTheme="minorHAnsi" w:hAnsiTheme="minorHAnsi" w:cstheme="minorHAnsi"/>
                <w:sz w:val="22"/>
                <w:szCs w:val="22"/>
                <w:lang w:val="en-US"/>
              </w:rPr>
              <w:t xml:space="preserve"> option</w:t>
            </w:r>
            <w:r w:rsidRPr="003D0A07">
              <w:rPr>
                <w:rFonts w:asciiTheme="minorHAnsi" w:hAnsiTheme="minorHAnsi" w:cstheme="minorHAnsi"/>
                <w:sz w:val="22"/>
                <w:szCs w:val="22"/>
                <w:lang w:val="en-US"/>
              </w:rPr>
              <w:t>.</w:t>
            </w:r>
          </w:p>
          <w:p w:rsidR="001A5EB2" w:rsidRPr="003D0A07" w:rsidRDefault="008F3A6D" w:rsidP="001A5EB2">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Dual Degree Program: </w:t>
            </w:r>
            <w:r w:rsidR="00190224" w:rsidRPr="003D0A07">
              <w:rPr>
                <w:rFonts w:asciiTheme="minorHAnsi" w:hAnsiTheme="minorHAnsi" w:cstheme="minorHAnsi"/>
                <w:sz w:val="22"/>
                <w:szCs w:val="22"/>
                <w:lang w:val="en-US"/>
              </w:rPr>
              <w:t>mobility through the category of academic semester abroad</w:t>
            </w:r>
            <w:r w:rsidR="00B11910" w:rsidRPr="003D0A07">
              <w:rPr>
                <w:rFonts w:asciiTheme="minorHAnsi" w:hAnsiTheme="minorHAnsi" w:cstheme="minorHAnsi"/>
                <w:sz w:val="22"/>
                <w:szCs w:val="22"/>
                <w:lang w:val="en-US"/>
              </w:rPr>
              <w:t> and complemented with</w:t>
            </w:r>
            <w:r w:rsidRPr="003D0A07">
              <w:rPr>
                <w:rFonts w:asciiTheme="minorHAnsi" w:hAnsiTheme="minorHAnsi" w:cstheme="minorHAnsi"/>
                <w:sz w:val="22"/>
                <w:szCs w:val="22"/>
                <w:lang w:val="en-US"/>
              </w:rPr>
              <w:t xml:space="preserve"> an inter-institutional </w:t>
            </w:r>
            <w:r w:rsidR="00190224" w:rsidRPr="003D0A07">
              <w:rPr>
                <w:rFonts w:asciiTheme="minorHAnsi" w:hAnsiTheme="minorHAnsi" w:cstheme="minorHAnsi"/>
                <w:sz w:val="22"/>
                <w:szCs w:val="22"/>
                <w:lang w:val="en-US"/>
              </w:rPr>
              <w:t xml:space="preserve">of </w:t>
            </w:r>
            <w:r w:rsidR="005B6EE6" w:rsidRPr="003D0A07">
              <w:rPr>
                <w:rFonts w:asciiTheme="minorHAnsi" w:hAnsiTheme="minorHAnsi" w:cstheme="minorHAnsi"/>
                <w:sz w:val="22"/>
                <w:szCs w:val="22"/>
                <w:lang w:val="en-US"/>
              </w:rPr>
              <w:t>double</w:t>
            </w:r>
            <w:r w:rsidR="00190224" w:rsidRPr="003D0A07">
              <w:rPr>
                <w:rFonts w:asciiTheme="minorHAnsi" w:hAnsiTheme="minorHAnsi" w:cstheme="minorHAnsi"/>
                <w:sz w:val="22"/>
                <w:szCs w:val="22"/>
                <w:lang w:val="en-US"/>
              </w:rPr>
              <w:t xml:space="preserve"> degree </w:t>
            </w:r>
            <w:r w:rsidR="00503CE1" w:rsidRPr="003D0A07">
              <w:rPr>
                <w:rFonts w:asciiTheme="minorHAnsi" w:hAnsiTheme="minorHAnsi" w:cstheme="minorHAnsi"/>
                <w:sz w:val="22"/>
                <w:szCs w:val="22"/>
                <w:lang w:val="en-US"/>
              </w:rPr>
              <w:t>Agreement</w:t>
            </w:r>
            <w:r w:rsidR="005B6EE6" w:rsidRPr="003D0A07">
              <w:rPr>
                <w:rFonts w:asciiTheme="minorHAnsi" w:hAnsiTheme="minorHAnsi" w:cstheme="minorHAnsi"/>
                <w:sz w:val="22"/>
                <w:szCs w:val="22"/>
                <w:lang w:val="en-US"/>
              </w:rPr>
              <w:t xml:space="preserve"> </w:t>
            </w:r>
            <w:r w:rsidR="00190224" w:rsidRPr="003D0A07">
              <w:rPr>
                <w:rFonts w:asciiTheme="minorHAnsi" w:hAnsiTheme="minorHAnsi" w:cstheme="minorHAnsi"/>
                <w:sz w:val="22"/>
                <w:szCs w:val="22"/>
                <w:lang w:val="en-US"/>
              </w:rPr>
              <w:t>signed between the </w:t>
            </w:r>
            <w:r w:rsidR="00D41C4D" w:rsidRPr="003D0A07">
              <w:rPr>
                <w:rFonts w:asciiTheme="minorHAnsi" w:hAnsiTheme="minorHAnsi" w:cstheme="minorHAnsi"/>
                <w:b/>
                <w:i/>
                <w:sz w:val="22"/>
                <w:szCs w:val="22"/>
                <w:lang w:val="en-US"/>
              </w:rPr>
              <w:t>home institution and</w:t>
            </w:r>
            <w:r w:rsidR="00D41C4D" w:rsidRPr="003D0A07">
              <w:rPr>
                <w:rFonts w:asciiTheme="minorHAnsi" w:hAnsiTheme="minorHAnsi" w:cstheme="minorHAnsi"/>
                <w:sz w:val="22"/>
                <w:szCs w:val="22"/>
                <w:lang w:val="en-US"/>
              </w:rPr>
              <w:t> the </w:t>
            </w:r>
            <w:r w:rsidR="00326214" w:rsidRPr="003D0A07">
              <w:rPr>
                <w:rFonts w:asciiTheme="minorHAnsi" w:hAnsiTheme="minorHAnsi" w:cstheme="minorHAnsi"/>
                <w:b/>
                <w:i/>
                <w:sz w:val="22"/>
                <w:szCs w:val="22"/>
                <w:lang w:val="en-US"/>
              </w:rPr>
              <w:t>host institution</w:t>
            </w:r>
            <w:r w:rsidR="002C35B3" w:rsidRPr="003D0A07">
              <w:rPr>
                <w:rFonts w:asciiTheme="minorHAnsi" w:hAnsiTheme="minorHAnsi" w:cstheme="minorHAnsi"/>
                <w:sz w:val="22"/>
                <w:szCs w:val="22"/>
                <w:lang w:val="en-US"/>
              </w:rPr>
              <w:t>, leading</w:t>
            </w:r>
            <w:r w:rsidRPr="003D0A07">
              <w:rPr>
                <w:rFonts w:asciiTheme="minorHAnsi" w:hAnsiTheme="minorHAnsi" w:cstheme="minorHAnsi"/>
                <w:sz w:val="22"/>
                <w:szCs w:val="22"/>
                <w:lang w:val="en-US"/>
              </w:rPr>
              <w:t xml:space="preserve"> to obtain two titles for higher education, each issued by the two institutions involved.</w:t>
            </w:r>
          </w:p>
          <w:p w:rsidR="00A32691" w:rsidRPr="003D0A07" w:rsidRDefault="007531AD" w:rsidP="00A32691">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Collaborative degree or joint degree program</w:t>
            </w:r>
            <w:r w:rsidR="008F3A6D" w:rsidRPr="003D0A07">
              <w:rPr>
                <w:rFonts w:asciiTheme="minorHAnsi" w:hAnsiTheme="minorHAnsi" w:cstheme="minorHAnsi"/>
                <w:b/>
                <w:sz w:val="22"/>
                <w:szCs w:val="22"/>
                <w:lang w:val="en-US"/>
              </w:rPr>
              <w:t>: </w:t>
            </w:r>
            <w:r w:rsidR="00462BD5" w:rsidRPr="003D0A07">
              <w:rPr>
                <w:rFonts w:asciiTheme="minorHAnsi" w:hAnsiTheme="minorHAnsi" w:cstheme="minorHAnsi"/>
                <w:sz w:val="22"/>
                <w:szCs w:val="22"/>
                <w:lang w:val="en-US"/>
              </w:rPr>
              <w:t>mobility through the category of academic semester abroad</w:t>
            </w:r>
            <w:r w:rsidR="00B11910" w:rsidRPr="003D0A07">
              <w:rPr>
                <w:rFonts w:asciiTheme="minorHAnsi" w:hAnsiTheme="minorHAnsi" w:cstheme="minorHAnsi"/>
                <w:sz w:val="22"/>
                <w:szCs w:val="22"/>
                <w:lang w:val="en-US"/>
              </w:rPr>
              <w:t> and </w:t>
            </w:r>
            <w:r w:rsidR="00462BD5" w:rsidRPr="003D0A07">
              <w:rPr>
                <w:rFonts w:asciiTheme="minorHAnsi" w:hAnsiTheme="minorHAnsi" w:cstheme="minorHAnsi"/>
                <w:sz w:val="22"/>
                <w:szCs w:val="22"/>
                <w:lang w:val="en-US"/>
              </w:rPr>
              <w:t xml:space="preserve">complemented with an inter-institutional </w:t>
            </w:r>
            <w:r w:rsidR="00503CE1" w:rsidRPr="003D0A07">
              <w:rPr>
                <w:rFonts w:asciiTheme="minorHAnsi" w:hAnsiTheme="minorHAnsi" w:cstheme="minorHAnsi"/>
                <w:sz w:val="22"/>
                <w:szCs w:val="22"/>
                <w:lang w:val="en-US"/>
              </w:rPr>
              <w:t>Agreement</w:t>
            </w:r>
            <w:r w:rsidR="00B11910" w:rsidRPr="003D0A07">
              <w:rPr>
                <w:rFonts w:asciiTheme="minorHAnsi" w:hAnsiTheme="minorHAnsi" w:cstheme="minorHAnsi"/>
                <w:sz w:val="22"/>
                <w:szCs w:val="22"/>
                <w:lang w:val="en-US"/>
              </w:rPr>
              <w:t> signed between the </w:t>
            </w:r>
            <w:r w:rsidR="00B11910" w:rsidRPr="003D0A07">
              <w:rPr>
                <w:rFonts w:asciiTheme="minorHAnsi" w:hAnsiTheme="minorHAnsi" w:cstheme="minorHAnsi"/>
                <w:b/>
                <w:i/>
                <w:sz w:val="22"/>
                <w:szCs w:val="22"/>
                <w:lang w:val="en-US"/>
              </w:rPr>
              <w:t>home institution and</w:t>
            </w:r>
            <w:r w:rsidR="00B11910" w:rsidRPr="003D0A07">
              <w:rPr>
                <w:rFonts w:asciiTheme="minorHAnsi" w:hAnsiTheme="minorHAnsi" w:cstheme="minorHAnsi"/>
                <w:sz w:val="22"/>
                <w:szCs w:val="22"/>
                <w:lang w:val="en-US"/>
              </w:rPr>
              <w:t> the </w:t>
            </w:r>
            <w:r w:rsidR="00326214" w:rsidRPr="003D0A07">
              <w:rPr>
                <w:rFonts w:asciiTheme="minorHAnsi" w:hAnsiTheme="minorHAnsi" w:cstheme="minorHAnsi"/>
                <w:b/>
                <w:i/>
                <w:sz w:val="22"/>
                <w:szCs w:val="22"/>
                <w:lang w:val="en-US"/>
              </w:rPr>
              <w:t>host institution</w:t>
            </w:r>
            <w:r w:rsidR="00B11910" w:rsidRPr="003D0A07">
              <w:rPr>
                <w:rFonts w:asciiTheme="minorHAnsi" w:hAnsiTheme="minorHAnsi" w:cstheme="minorHAnsi"/>
                <w:sz w:val="22"/>
                <w:szCs w:val="22"/>
                <w:lang w:val="en-US"/>
              </w:rPr>
              <w:t>, </w:t>
            </w:r>
            <w:r w:rsidR="005B6EE6" w:rsidRPr="003D0A07">
              <w:rPr>
                <w:rFonts w:asciiTheme="minorHAnsi" w:hAnsiTheme="minorHAnsi" w:cstheme="minorHAnsi"/>
                <w:sz w:val="22"/>
                <w:szCs w:val="22"/>
                <w:lang w:val="en-US"/>
              </w:rPr>
              <w:t xml:space="preserve">leading to obtain </w:t>
            </w:r>
            <w:r w:rsidR="008F3A6D" w:rsidRPr="003D0A07">
              <w:rPr>
                <w:rFonts w:asciiTheme="minorHAnsi" w:hAnsiTheme="minorHAnsi" w:cstheme="minorHAnsi"/>
                <w:sz w:val="22"/>
                <w:szCs w:val="22"/>
                <w:lang w:val="en-US"/>
              </w:rPr>
              <w:t>a single higher education degree</w:t>
            </w:r>
            <w:r w:rsidR="00B11910" w:rsidRPr="003D0A07">
              <w:rPr>
                <w:rFonts w:asciiTheme="minorHAnsi" w:hAnsiTheme="minorHAnsi" w:cstheme="minorHAnsi"/>
                <w:sz w:val="22"/>
                <w:szCs w:val="22"/>
                <w:lang w:val="en-US"/>
              </w:rPr>
              <w:t> valid in the context of the higher education systems of the institutions involved.</w:t>
            </w:r>
          </w:p>
          <w:p w:rsidR="001A4C78" w:rsidRPr="003D0A07" w:rsidRDefault="008F3A6D" w:rsidP="00533C42">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Program of academic activities in the framework of scholarships or calls: </w:t>
            </w:r>
            <w:r w:rsidR="005B6EE6" w:rsidRPr="003D0A07">
              <w:rPr>
                <w:rFonts w:asciiTheme="minorHAnsi" w:hAnsiTheme="minorHAnsi" w:cstheme="minorHAnsi"/>
                <w:sz w:val="22"/>
                <w:szCs w:val="22"/>
                <w:lang w:val="en-US"/>
              </w:rPr>
              <w:t>Student activities</w:t>
            </w:r>
            <w:r w:rsidR="00A9617E" w:rsidRPr="003D0A07">
              <w:rPr>
                <w:rFonts w:asciiTheme="minorHAnsi" w:hAnsiTheme="minorHAnsi" w:cstheme="minorHAnsi"/>
                <w:sz w:val="22"/>
                <w:szCs w:val="22"/>
                <w:lang w:val="en-US"/>
              </w:rPr>
              <w:t xml:space="preserve"> </w:t>
            </w:r>
            <w:r w:rsidRPr="003D0A07">
              <w:rPr>
                <w:rFonts w:asciiTheme="minorHAnsi" w:hAnsiTheme="minorHAnsi" w:cstheme="minorHAnsi"/>
                <w:sz w:val="22"/>
                <w:szCs w:val="22"/>
                <w:lang w:val="en-US"/>
              </w:rPr>
              <w:t>approved by </w:t>
            </w:r>
            <w:r w:rsidR="00A9617E" w:rsidRPr="003D0A07">
              <w:rPr>
                <w:rFonts w:asciiTheme="minorHAnsi" w:hAnsiTheme="minorHAnsi" w:cstheme="minorHAnsi"/>
                <w:sz w:val="22"/>
                <w:szCs w:val="22"/>
                <w:lang w:val="en-US"/>
              </w:rPr>
              <w:t>the </w:t>
            </w:r>
            <w:r w:rsidR="00326214" w:rsidRPr="003D0A07">
              <w:rPr>
                <w:rFonts w:asciiTheme="minorHAnsi" w:hAnsiTheme="minorHAnsi" w:cstheme="minorHAnsi"/>
                <w:b/>
                <w:i/>
                <w:sz w:val="22"/>
                <w:szCs w:val="22"/>
                <w:lang w:val="en-US"/>
              </w:rPr>
              <w:t>home institution</w:t>
            </w:r>
            <w:r w:rsidR="00A9617E" w:rsidRPr="003D0A07">
              <w:rPr>
                <w:rFonts w:asciiTheme="minorHAnsi" w:hAnsiTheme="minorHAnsi" w:cstheme="minorHAnsi"/>
                <w:sz w:val="22"/>
                <w:szCs w:val="22"/>
                <w:lang w:val="en-US"/>
              </w:rPr>
              <w:t>, </w:t>
            </w:r>
            <w:r w:rsidRPr="003D0A07">
              <w:rPr>
                <w:rFonts w:asciiTheme="minorHAnsi" w:hAnsiTheme="minorHAnsi" w:cstheme="minorHAnsi"/>
                <w:sz w:val="22"/>
                <w:szCs w:val="22"/>
                <w:lang w:val="en-US"/>
              </w:rPr>
              <w:t xml:space="preserve">for academic recognition in their curriculum. </w:t>
            </w:r>
            <w:r w:rsidR="00923540" w:rsidRPr="003D0A07">
              <w:rPr>
                <w:rFonts w:asciiTheme="minorHAnsi" w:hAnsiTheme="minorHAnsi" w:cstheme="minorHAnsi"/>
                <w:sz w:val="22"/>
                <w:szCs w:val="22"/>
                <w:lang w:val="en-US" w:eastAsia="es-ES"/>
              </w:rPr>
              <w:t xml:space="preserve"> </w:t>
            </w:r>
            <w:r w:rsidR="00923540" w:rsidRPr="003D0A07">
              <w:rPr>
                <w:rFonts w:asciiTheme="minorHAnsi" w:hAnsiTheme="minorHAnsi" w:cstheme="minorHAnsi"/>
                <w:sz w:val="22"/>
                <w:szCs w:val="22"/>
                <w:lang w:val="en-US"/>
              </w:rPr>
              <w:t>These scholarship co-funding programs for student mobility</w:t>
            </w:r>
            <w:r w:rsidRPr="003D0A07">
              <w:rPr>
                <w:rFonts w:asciiTheme="minorHAnsi" w:hAnsiTheme="minorHAnsi" w:cstheme="minorHAnsi"/>
                <w:sz w:val="22"/>
                <w:szCs w:val="22"/>
                <w:lang w:val="en-US"/>
              </w:rPr>
              <w:t xml:space="preserve"> are carried out with cooperation entities and institutions of higher education.</w:t>
            </w:r>
          </w:p>
        </w:tc>
      </w:tr>
      <w:tr w:rsidR="008F3A6D" w:rsidRPr="003D0A07" w:rsidTr="00FF2446">
        <w:tc>
          <w:tcPr>
            <w:tcW w:w="9576" w:type="dxa"/>
            <w:gridSpan w:val="2"/>
            <w:shd w:val="clear" w:color="auto" w:fill="auto"/>
          </w:tcPr>
          <w:p w:rsidR="008F3A6D" w:rsidRPr="003D0A07" w:rsidRDefault="005A1971" w:rsidP="00291D80">
            <w:pPr>
              <w:rPr>
                <w:rFonts w:asciiTheme="minorHAnsi" w:hAnsiTheme="minorHAnsi" w:cstheme="minorHAnsi"/>
                <w:b/>
                <w:spacing w:val="-3"/>
                <w:sz w:val="22"/>
                <w:szCs w:val="22"/>
                <w:lang w:val="es-MX"/>
              </w:rPr>
            </w:pPr>
            <w:r w:rsidRPr="003D0A07">
              <w:rPr>
                <w:rFonts w:asciiTheme="minorHAnsi" w:hAnsiTheme="minorHAnsi" w:cstheme="minorHAnsi"/>
                <w:b/>
                <w:spacing w:val="-3"/>
                <w:sz w:val="22"/>
                <w:szCs w:val="22"/>
                <w:lang w:val="en-US"/>
              </w:rPr>
              <w:lastRenderedPageBreak/>
              <w:t> </w:t>
            </w:r>
            <w:r w:rsidRPr="003D0A07">
              <w:rPr>
                <w:rFonts w:asciiTheme="minorHAnsi" w:hAnsiTheme="minorHAnsi" w:cstheme="minorHAnsi"/>
                <w:b/>
                <w:spacing w:val="-3"/>
                <w:sz w:val="22"/>
                <w:szCs w:val="22"/>
                <w:lang w:val="es-MX"/>
              </w:rPr>
              <w:t xml:space="preserve">FOURTH CLAUSE: </w:t>
            </w:r>
            <w:r w:rsidR="00445E8C" w:rsidRPr="003D0A07">
              <w:rPr>
                <w:rFonts w:asciiTheme="minorHAnsi" w:hAnsiTheme="minorHAnsi" w:cstheme="minorHAnsi"/>
                <w:b/>
                <w:spacing w:val="-3"/>
                <w:sz w:val="22"/>
                <w:szCs w:val="22"/>
                <w:lang w:val="es-MX"/>
              </w:rPr>
              <w:t>ACADEMIC CALENDAR.</w:t>
            </w:r>
          </w:p>
        </w:tc>
      </w:tr>
      <w:tr w:rsidR="00096502" w:rsidRPr="003D0A07" w:rsidTr="00FF2446">
        <w:tc>
          <w:tcPr>
            <w:tcW w:w="9576" w:type="dxa"/>
            <w:gridSpan w:val="2"/>
            <w:shd w:val="clear" w:color="auto" w:fill="FFFFFF"/>
          </w:tcPr>
          <w:p w:rsidR="00096502" w:rsidRPr="003D0A07" w:rsidRDefault="00096502" w:rsidP="00E0411C">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The m</w:t>
            </w:r>
            <w:r w:rsidR="00923540" w:rsidRPr="003D0A07">
              <w:rPr>
                <w:rFonts w:asciiTheme="minorHAnsi" w:hAnsiTheme="minorHAnsi" w:cstheme="minorHAnsi"/>
                <w:sz w:val="22"/>
                <w:szCs w:val="22"/>
                <w:lang w:val="en-US"/>
              </w:rPr>
              <w:t xml:space="preserve">obility of students through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shall </w:t>
            </w:r>
            <w:r w:rsidR="00196B3B" w:rsidRPr="003D0A07">
              <w:rPr>
                <w:rFonts w:asciiTheme="minorHAnsi" w:hAnsiTheme="minorHAnsi" w:cstheme="minorHAnsi"/>
                <w:sz w:val="22"/>
                <w:szCs w:val="22"/>
                <w:lang w:val="en-US"/>
              </w:rPr>
              <w:t>conform to</w:t>
            </w:r>
            <w:r w:rsidR="00923540" w:rsidRPr="003D0A07">
              <w:rPr>
                <w:rFonts w:asciiTheme="minorHAnsi" w:hAnsiTheme="minorHAnsi" w:cstheme="minorHAnsi"/>
                <w:sz w:val="22"/>
                <w:szCs w:val="22"/>
                <w:lang w:val="en-US"/>
              </w:rPr>
              <w:t xml:space="preserve"> each institution's academic calendar and </w:t>
            </w:r>
            <w:r w:rsidR="00196B3B" w:rsidRPr="003D0A07">
              <w:rPr>
                <w:rFonts w:asciiTheme="minorHAnsi" w:hAnsiTheme="minorHAnsi" w:cstheme="minorHAnsi"/>
                <w:sz w:val="22"/>
                <w:szCs w:val="22"/>
                <w:lang w:val="en-US"/>
              </w:rPr>
              <w:t>may have</w:t>
            </w:r>
            <w:r w:rsidRPr="003D0A07">
              <w:rPr>
                <w:rFonts w:asciiTheme="minorHAnsi" w:hAnsiTheme="minorHAnsi" w:cstheme="minorHAnsi"/>
                <w:sz w:val="22"/>
                <w:szCs w:val="22"/>
                <w:lang w:val="en-US"/>
              </w:rPr>
              <w:t xml:space="preserve"> a duration of a semester or a full academic </w:t>
            </w:r>
            <w:r w:rsidR="00196B3B" w:rsidRPr="003D0A07">
              <w:rPr>
                <w:rFonts w:asciiTheme="minorHAnsi" w:hAnsiTheme="minorHAnsi" w:cstheme="minorHAnsi"/>
                <w:sz w:val="22"/>
                <w:szCs w:val="22"/>
                <w:lang w:val="en-US"/>
              </w:rPr>
              <w:t>year, or</w:t>
            </w:r>
            <w:r w:rsidR="00923540" w:rsidRPr="003D0A07">
              <w:rPr>
                <w:rFonts w:asciiTheme="minorHAnsi" w:hAnsiTheme="minorHAnsi" w:cstheme="minorHAnsi"/>
                <w:sz w:val="22"/>
                <w:szCs w:val="22"/>
                <w:lang w:val="en-US"/>
              </w:rPr>
              <w:t xml:space="preserve"> for a longer or a shorter term when the student mobility category requires </w:t>
            </w:r>
            <w:r w:rsidR="00196B3B" w:rsidRPr="003D0A07">
              <w:rPr>
                <w:rFonts w:asciiTheme="minorHAnsi" w:hAnsiTheme="minorHAnsi" w:cstheme="minorHAnsi"/>
                <w:sz w:val="22"/>
                <w:szCs w:val="22"/>
                <w:lang w:val="en-US"/>
              </w:rPr>
              <w:t>it,</w:t>
            </w:r>
            <w:r w:rsidRPr="003D0A07">
              <w:rPr>
                <w:rFonts w:asciiTheme="minorHAnsi" w:hAnsiTheme="minorHAnsi" w:cstheme="minorHAnsi"/>
                <w:sz w:val="22"/>
                <w:szCs w:val="22"/>
                <w:lang w:val="en-US"/>
              </w:rPr>
              <w:t xml:space="preserve"> prior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between the two institutions.</w:t>
            </w:r>
            <w:r w:rsidR="00923540" w:rsidRPr="003D0A07">
              <w:rPr>
                <w:rFonts w:asciiTheme="minorHAnsi" w:hAnsiTheme="minorHAnsi" w:cstheme="minorHAnsi"/>
                <w:sz w:val="22"/>
                <w:szCs w:val="22"/>
                <w:lang w:val="en-US"/>
              </w:rPr>
              <w:t xml:space="preserve"> </w:t>
            </w:r>
          </w:p>
          <w:p w:rsidR="001A4C78" w:rsidRPr="003D0A07" w:rsidRDefault="001A4C78" w:rsidP="00E0411C">
            <w:pPr>
              <w:jc w:val="both"/>
              <w:rPr>
                <w:rFonts w:asciiTheme="minorHAnsi" w:hAnsiTheme="minorHAnsi" w:cstheme="minorHAnsi"/>
                <w:b/>
                <w:spacing w:val="-3"/>
                <w:sz w:val="22"/>
                <w:szCs w:val="22"/>
                <w:lang w:val="en-US"/>
              </w:rPr>
            </w:pPr>
          </w:p>
        </w:tc>
      </w:tr>
      <w:tr w:rsidR="00291D80" w:rsidRPr="003D0A07" w:rsidTr="00322E6B">
        <w:tc>
          <w:tcPr>
            <w:tcW w:w="9576" w:type="dxa"/>
            <w:gridSpan w:val="2"/>
            <w:shd w:val="clear" w:color="auto" w:fill="auto"/>
          </w:tcPr>
          <w:p w:rsidR="00F710CE" w:rsidRPr="003D0A07" w:rsidRDefault="00291D80" w:rsidP="00291D80">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institutions agree mobility </w:t>
            </w:r>
            <w:r w:rsidR="00923540" w:rsidRPr="003D0A07">
              <w:rPr>
                <w:rFonts w:asciiTheme="minorHAnsi" w:hAnsiTheme="minorHAnsi" w:cstheme="minorHAnsi"/>
                <w:sz w:val="22"/>
                <w:szCs w:val="22"/>
                <w:lang w:val="en-US"/>
              </w:rPr>
              <w:t>with</w:t>
            </w:r>
            <w:r w:rsidRPr="003D0A07">
              <w:rPr>
                <w:rFonts w:asciiTheme="minorHAnsi" w:hAnsiTheme="minorHAnsi" w:cstheme="minorHAnsi"/>
                <w:sz w:val="22"/>
                <w:szCs w:val="22"/>
                <w:lang w:val="en-US"/>
              </w:rPr>
              <w:t xml:space="preserve"> a </w:t>
            </w:r>
            <w:r w:rsidR="00445E8C" w:rsidRPr="003D0A07">
              <w:rPr>
                <w:rFonts w:asciiTheme="minorHAnsi" w:hAnsiTheme="minorHAnsi" w:cstheme="minorHAnsi"/>
                <w:sz w:val="22"/>
                <w:szCs w:val="22"/>
                <w:lang w:val="en-US"/>
              </w:rPr>
              <w:t xml:space="preserve">maximum of 2 students from each undergraduate and graduate </w:t>
            </w:r>
            <w:r w:rsidRPr="003D0A07">
              <w:rPr>
                <w:rFonts w:asciiTheme="minorHAnsi" w:hAnsiTheme="minorHAnsi" w:cstheme="minorHAnsi"/>
                <w:sz w:val="22"/>
                <w:szCs w:val="22"/>
                <w:lang w:val="en-US"/>
              </w:rPr>
              <w:t xml:space="preserve">program </w:t>
            </w:r>
            <w:r w:rsidR="00923540" w:rsidRPr="003D0A07">
              <w:rPr>
                <w:rFonts w:asciiTheme="minorHAnsi" w:hAnsiTheme="minorHAnsi" w:cstheme="minorHAnsi"/>
                <w:sz w:val="22"/>
                <w:szCs w:val="22"/>
                <w:lang w:val="en-US"/>
              </w:rPr>
              <w:t>per</w:t>
            </w:r>
            <w:r w:rsidRPr="003D0A07">
              <w:rPr>
                <w:rFonts w:asciiTheme="minorHAnsi" w:hAnsiTheme="minorHAnsi" w:cstheme="minorHAnsi"/>
                <w:sz w:val="22"/>
                <w:szCs w:val="22"/>
                <w:lang w:val="en-US"/>
              </w:rPr>
              <w:t xml:space="preserve"> academic year through the present </w:t>
            </w:r>
            <w:r w:rsidR="00503CE1" w:rsidRPr="003D0A07">
              <w:rPr>
                <w:rFonts w:asciiTheme="minorHAnsi" w:hAnsiTheme="minorHAnsi" w:cstheme="minorHAnsi"/>
                <w:sz w:val="22"/>
                <w:szCs w:val="22"/>
                <w:lang w:val="en-US"/>
              </w:rPr>
              <w:t>Agreement</w:t>
            </w:r>
            <w:r w:rsidR="00445E8C" w:rsidRPr="003D0A07">
              <w:rPr>
                <w:rFonts w:asciiTheme="minorHAnsi" w:hAnsiTheme="minorHAnsi" w:cstheme="minorHAnsi"/>
                <w:sz w:val="22"/>
                <w:szCs w:val="22"/>
                <w:lang w:val="en-US"/>
              </w:rPr>
              <w:t xml:space="preserve">. Any adjustment about </w:t>
            </w:r>
            <w:r w:rsidRPr="003D0A07">
              <w:rPr>
                <w:rFonts w:asciiTheme="minorHAnsi" w:hAnsiTheme="minorHAnsi" w:cstheme="minorHAnsi"/>
                <w:sz w:val="22"/>
                <w:szCs w:val="22"/>
                <w:lang w:val="en-US"/>
              </w:rPr>
              <w:t>the number of students mus</w:t>
            </w:r>
            <w:r w:rsidR="00445E8C" w:rsidRPr="003D0A07">
              <w:rPr>
                <w:rFonts w:asciiTheme="minorHAnsi" w:hAnsiTheme="minorHAnsi" w:cstheme="minorHAnsi"/>
                <w:sz w:val="22"/>
                <w:szCs w:val="22"/>
                <w:lang w:val="en-US"/>
              </w:rPr>
              <w:t xml:space="preserve">t be made by mutual </w:t>
            </w:r>
            <w:r w:rsidR="00503CE1" w:rsidRPr="003D0A07">
              <w:rPr>
                <w:rFonts w:asciiTheme="minorHAnsi" w:hAnsiTheme="minorHAnsi" w:cstheme="minorHAnsi"/>
                <w:sz w:val="22"/>
                <w:szCs w:val="22"/>
                <w:lang w:val="en-US"/>
              </w:rPr>
              <w:t>Agreement</w:t>
            </w:r>
            <w:r w:rsidR="00445E8C" w:rsidRPr="003D0A07">
              <w:rPr>
                <w:rFonts w:asciiTheme="minorHAnsi" w:hAnsiTheme="minorHAnsi" w:cstheme="minorHAnsi"/>
                <w:sz w:val="22"/>
                <w:szCs w:val="22"/>
                <w:lang w:val="en-US"/>
              </w:rPr>
              <w:t xml:space="preserve"> for</w:t>
            </w:r>
            <w:r w:rsidRPr="003D0A07">
              <w:rPr>
                <w:rFonts w:asciiTheme="minorHAnsi" w:hAnsiTheme="minorHAnsi" w:cstheme="minorHAnsi"/>
                <w:sz w:val="22"/>
                <w:szCs w:val="22"/>
                <w:lang w:val="en-US"/>
              </w:rPr>
              <w:t xml:space="preserve"> the</w:t>
            </w:r>
          </w:p>
          <w:p w:rsidR="00291D80" w:rsidRPr="003D0A07" w:rsidRDefault="00291D80" w:rsidP="00291D80">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following academic year.</w:t>
            </w:r>
          </w:p>
          <w:p w:rsidR="00291D80" w:rsidRPr="003D0A07" w:rsidRDefault="00291D80" w:rsidP="00291D80">
            <w:pPr>
              <w:jc w:val="both"/>
              <w:rPr>
                <w:rFonts w:asciiTheme="minorHAnsi" w:hAnsiTheme="minorHAnsi" w:cstheme="minorHAnsi"/>
                <w:b/>
                <w:spacing w:val="-3"/>
                <w:sz w:val="22"/>
                <w:szCs w:val="22"/>
                <w:lang w:val="en-US"/>
              </w:rPr>
            </w:pPr>
          </w:p>
        </w:tc>
      </w:tr>
      <w:tr w:rsidR="003E152F" w:rsidRPr="003D0A07" w:rsidTr="00FF2446">
        <w:tc>
          <w:tcPr>
            <w:tcW w:w="9576" w:type="dxa"/>
            <w:gridSpan w:val="2"/>
            <w:shd w:val="clear" w:color="auto" w:fill="auto"/>
          </w:tcPr>
          <w:p w:rsidR="00291D80" w:rsidRPr="003D0A07" w:rsidRDefault="005A1971" w:rsidP="00291D80">
            <w:pP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 FIFTH CLAUSE: COMMITMENTS FOR THE MOBILITY OF STUDENTS.</w:t>
            </w:r>
          </w:p>
          <w:p w:rsidR="00291D80" w:rsidRPr="003D0A07" w:rsidRDefault="00291D80" w:rsidP="00291D80">
            <w:pPr>
              <w:pStyle w:val="Prrafodelista"/>
              <w:numPr>
                <w:ilvl w:val="0"/>
                <w:numId w:val="9"/>
              </w:numPr>
              <w:jc w:val="both"/>
              <w:rPr>
                <w:rFonts w:asciiTheme="minorHAnsi" w:hAnsiTheme="minorHAnsi" w:cstheme="minorHAnsi"/>
                <w:sz w:val="22"/>
                <w:szCs w:val="22"/>
                <w:lang w:val="en-US"/>
              </w:rPr>
            </w:pPr>
            <w:r w:rsidRPr="003D0A07">
              <w:rPr>
                <w:rFonts w:asciiTheme="minorHAnsi" w:hAnsiTheme="minorHAnsi" w:cstheme="minorHAnsi"/>
                <w:b/>
                <w:spacing w:val="-3"/>
                <w:sz w:val="22"/>
                <w:szCs w:val="22"/>
                <w:lang w:val="en-US"/>
              </w:rPr>
              <w:t>Number of students per academic year:</w:t>
            </w:r>
            <w:r w:rsidRPr="003D0A07">
              <w:rPr>
                <w:rFonts w:asciiTheme="minorHAnsi" w:hAnsiTheme="minorHAnsi" w:cstheme="minorHAnsi"/>
                <w:sz w:val="22"/>
                <w:szCs w:val="22"/>
                <w:lang w:val="en-US"/>
              </w:rPr>
              <w:t> </w:t>
            </w:r>
            <w:r w:rsidR="00322E6B" w:rsidRPr="003D0A07">
              <w:rPr>
                <w:rFonts w:asciiTheme="minorHAnsi" w:hAnsiTheme="minorHAnsi" w:cstheme="minorHAnsi"/>
                <w:sz w:val="22"/>
                <w:szCs w:val="22"/>
                <w:lang w:val="en-US"/>
              </w:rPr>
              <w:t xml:space="preserve">The institutions agree mobility with a maximum of 2 students from each undergraduate and graduate program per academic year through the present </w:t>
            </w:r>
            <w:r w:rsidR="00503CE1" w:rsidRPr="003D0A07">
              <w:rPr>
                <w:rFonts w:asciiTheme="minorHAnsi" w:hAnsiTheme="minorHAnsi" w:cstheme="minorHAnsi"/>
                <w:sz w:val="22"/>
                <w:szCs w:val="22"/>
                <w:lang w:val="en-US"/>
              </w:rPr>
              <w:t>Agreement</w:t>
            </w:r>
            <w:r w:rsidR="00322E6B" w:rsidRPr="003D0A07">
              <w:rPr>
                <w:rFonts w:asciiTheme="minorHAnsi" w:hAnsiTheme="minorHAnsi" w:cstheme="minorHAnsi"/>
                <w:sz w:val="22"/>
                <w:szCs w:val="22"/>
                <w:lang w:val="en-US"/>
              </w:rPr>
              <w:t xml:space="preserve">. Any adjustment about the number of students must be made by mutual </w:t>
            </w:r>
            <w:r w:rsidR="00503CE1" w:rsidRPr="003D0A07">
              <w:rPr>
                <w:rFonts w:asciiTheme="minorHAnsi" w:hAnsiTheme="minorHAnsi" w:cstheme="minorHAnsi"/>
                <w:sz w:val="22"/>
                <w:szCs w:val="22"/>
                <w:lang w:val="en-US"/>
              </w:rPr>
              <w:t>Agreement</w:t>
            </w:r>
            <w:r w:rsidR="00322E6B" w:rsidRPr="003D0A07">
              <w:rPr>
                <w:rFonts w:asciiTheme="minorHAnsi" w:hAnsiTheme="minorHAnsi" w:cstheme="minorHAnsi"/>
                <w:sz w:val="22"/>
                <w:szCs w:val="22"/>
                <w:lang w:val="en-US"/>
              </w:rPr>
              <w:t xml:space="preserve"> for the following academic year</w:t>
            </w:r>
            <w:r w:rsidRPr="003D0A07">
              <w:rPr>
                <w:rFonts w:asciiTheme="minorHAnsi" w:hAnsiTheme="minorHAnsi" w:cstheme="minorHAnsi"/>
                <w:sz w:val="22"/>
                <w:szCs w:val="22"/>
                <w:lang w:val="en-US"/>
              </w:rPr>
              <w:t>.</w:t>
            </w:r>
          </w:p>
          <w:p w:rsidR="003E152F" w:rsidRPr="003D0A07" w:rsidRDefault="00291D80" w:rsidP="00533C42">
            <w:pPr>
              <w:pStyle w:val="Prrafodelista"/>
              <w:numPr>
                <w:ilvl w:val="0"/>
                <w:numId w:val="9"/>
              </w:numPr>
              <w:jc w:val="both"/>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Academic endorsement and documents for admission: </w:t>
            </w:r>
            <w:r w:rsidR="00322E6B" w:rsidRPr="003D0A07">
              <w:rPr>
                <w:rFonts w:asciiTheme="minorHAnsi" w:hAnsiTheme="minorHAnsi" w:cstheme="minorHAnsi"/>
                <w:sz w:val="22"/>
                <w:szCs w:val="22"/>
                <w:lang w:val="en-US"/>
              </w:rPr>
              <w:t xml:space="preserve"> Students, who apply for academic mobility </w:t>
            </w:r>
            <w:r w:rsidR="00322E6B" w:rsidRPr="003D0A07">
              <w:rPr>
                <w:rFonts w:asciiTheme="minorHAnsi" w:hAnsiTheme="minorHAnsi" w:cstheme="minorHAnsi"/>
                <w:sz w:val="22"/>
                <w:szCs w:val="22"/>
                <w:lang w:val="en-US"/>
              </w:rPr>
              <w:lastRenderedPageBreak/>
              <w:t xml:space="preserve">through this </w:t>
            </w:r>
            <w:r w:rsidR="00503CE1" w:rsidRPr="003D0A07">
              <w:rPr>
                <w:rFonts w:asciiTheme="minorHAnsi" w:hAnsiTheme="minorHAnsi" w:cstheme="minorHAnsi"/>
                <w:sz w:val="22"/>
                <w:szCs w:val="22"/>
                <w:lang w:val="en-US"/>
              </w:rPr>
              <w:t>Agreement</w:t>
            </w:r>
            <w:r w:rsidR="00322E6B" w:rsidRPr="003D0A07">
              <w:rPr>
                <w:rFonts w:asciiTheme="minorHAnsi" w:hAnsiTheme="minorHAnsi" w:cstheme="minorHAnsi"/>
                <w:sz w:val="22"/>
                <w:szCs w:val="22"/>
                <w:lang w:val="en-US"/>
              </w:rPr>
              <w:t xml:space="preserve">, must have prior academic guarantees to ensure the recognition and approval of subjects or academic activities to carry out at the </w:t>
            </w:r>
            <w:r w:rsidR="00322E6B" w:rsidRPr="003D0A07">
              <w:rPr>
                <w:rFonts w:asciiTheme="minorHAnsi" w:hAnsiTheme="minorHAnsi" w:cstheme="minorHAnsi"/>
                <w:b/>
                <w:sz w:val="22"/>
                <w:szCs w:val="22"/>
                <w:lang w:val="en-US"/>
              </w:rPr>
              <w:t>host institution</w:t>
            </w:r>
            <w:r w:rsidR="00322E6B" w:rsidRPr="003D0A07">
              <w:rPr>
                <w:rFonts w:asciiTheme="minorHAnsi" w:hAnsiTheme="minorHAnsi" w:cstheme="minorHAnsi"/>
                <w:sz w:val="22"/>
                <w:szCs w:val="22"/>
                <w:lang w:val="en-US"/>
              </w:rPr>
              <w:t xml:space="preserve">. </w:t>
            </w:r>
            <w:r w:rsidR="00322E6B" w:rsidRPr="003D0A07">
              <w:rPr>
                <w:rFonts w:asciiTheme="minorHAnsi" w:hAnsiTheme="minorHAnsi" w:cstheme="minorHAnsi"/>
                <w:b/>
                <w:sz w:val="22"/>
                <w:szCs w:val="22"/>
                <w:lang w:val="en-US"/>
              </w:rPr>
              <w:t>The home institution</w:t>
            </w:r>
            <w:r w:rsidR="00322E6B" w:rsidRPr="003D0A07">
              <w:rPr>
                <w:rFonts w:asciiTheme="minorHAnsi" w:hAnsiTheme="minorHAnsi" w:cstheme="minorHAnsi"/>
                <w:sz w:val="22"/>
                <w:szCs w:val="22"/>
                <w:lang w:val="en-US"/>
              </w:rPr>
              <w:t xml:space="preserve"> shall forward the documents of students in accordance with the requirements and procedures for information and acceptance of students established by the </w:t>
            </w:r>
            <w:r w:rsidR="00322E6B" w:rsidRPr="003D0A07">
              <w:rPr>
                <w:rFonts w:asciiTheme="minorHAnsi" w:hAnsiTheme="minorHAnsi" w:cstheme="minorHAnsi"/>
                <w:b/>
                <w:sz w:val="22"/>
                <w:szCs w:val="22"/>
                <w:lang w:val="en-US"/>
              </w:rPr>
              <w:t>host institution</w:t>
            </w:r>
            <w:r w:rsidR="00322E6B" w:rsidRPr="003D0A07">
              <w:rPr>
                <w:rFonts w:asciiTheme="minorHAnsi" w:hAnsiTheme="minorHAnsi" w:cstheme="minorHAnsi"/>
                <w:sz w:val="22"/>
                <w:szCs w:val="22"/>
                <w:lang w:val="en-US"/>
              </w:rPr>
              <w:t>.</w:t>
            </w:r>
          </w:p>
        </w:tc>
      </w:tr>
      <w:tr w:rsidR="003E152F" w:rsidRPr="003D0A07" w:rsidTr="00FF2446">
        <w:tc>
          <w:tcPr>
            <w:tcW w:w="9576" w:type="dxa"/>
            <w:gridSpan w:val="2"/>
            <w:shd w:val="clear" w:color="auto" w:fill="auto"/>
          </w:tcPr>
          <w:p w:rsidR="003E152F" w:rsidRPr="003D0A07" w:rsidRDefault="006F670A" w:rsidP="00322E6B">
            <w:pPr>
              <w:pStyle w:val="Prrafodelista"/>
              <w:numPr>
                <w:ilvl w:val="0"/>
                <w:numId w:val="9"/>
              </w:numPr>
              <w:jc w:val="both"/>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lastRenderedPageBreak/>
              <w:t xml:space="preserve">Tuition costs: </w:t>
            </w:r>
            <w:r w:rsidR="00322E6B" w:rsidRPr="003D0A07">
              <w:rPr>
                <w:rStyle w:val="hps"/>
                <w:rFonts w:asciiTheme="minorHAnsi" w:hAnsiTheme="minorHAnsi" w:cstheme="minorHAnsi"/>
                <w:sz w:val="22"/>
                <w:szCs w:val="22"/>
                <w:lang w:val="en-US"/>
              </w:rPr>
              <w:t xml:space="preserve"> Students</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participating</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in</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academic mobility</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of the present</w:t>
            </w:r>
            <w:r w:rsidR="00322E6B" w:rsidRPr="003D0A07">
              <w:rPr>
                <w:rFonts w:asciiTheme="minorHAnsi" w:hAnsiTheme="minorHAnsi" w:cstheme="minorHAnsi"/>
                <w:sz w:val="22"/>
                <w:szCs w:val="22"/>
                <w:lang w:val="en-US"/>
              </w:rPr>
              <w:t xml:space="preserve"> </w:t>
            </w:r>
            <w:r w:rsidR="00503CE1" w:rsidRPr="003D0A07">
              <w:rPr>
                <w:rStyle w:val="hps"/>
                <w:rFonts w:asciiTheme="minorHAnsi" w:hAnsiTheme="minorHAnsi" w:cstheme="minorHAnsi"/>
                <w:sz w:val="22"/>
                <w:szCs w:val="22"/>
                <w:lang w:val="en-US"/>
              </w:rPr>
              <w:t>Agreement</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will pay</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tuition fees</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at</w:t>
            </w:r>
            <w:r w:rsidR="00322E6B" w:rsidRPr="003D0A07">
              <w:rPr>
                <w:rFonts w:asciiTheme="minorHAnsi" w:hAnsiTheme="minorHAnsi" w:cstheme="minorHAnsi"/>
                <w:sz w:val="22"/>
                <w:szCs w:val="22"/>
                <w:lang w:val="en-US"/>
              </w:rPr>
              <w:t xml:space="preserve"> </w:t>
            </w:r>
            <w:r w:rsidR="00322E6B" w:rsidRPr="003D0A07">
              <w:rPr>
                <w:rStyle w:val="hps"/>
                <w:rFonts w:asciiTheme="minorHAnsi" w:hAnsiTheme="minorHAnsi" w:cstheme="minorHAnsi"/>
                <w:sz w:val="22"/>
                <w:szCs w:val="22"/>
                <w:lang w:val="en-US"/>
              </w:rPr>
              <w:t xml:space="preserve">their </w:t>
            </w:r>
            <w:r w:rsidR="00322E6B" w:rsidRPr="003D0A07">
              <w:rPr>
                <w:rStyle w:val="hps"/>
                <w:rFonts w:asciiTheme="minorHAnsi" w:hAnsiTheme="minorHAnsi" w:cstheme="minorHAnsi"/>
                <w:b/>
                <w:sz w:val="22"/>
                <w:szCs w:val="22"/>
                <w:lang w:val="en-US"/>
              </w:rPr>
              <w:t>home institution.</w:t>
            </w:r>
            <w:r w:rsidR="00322E6B" w:rsidRPr="003D0A07">
              <w:rPr>
                <w:rFonts w:asciiTheme="minorHAnsi" w:hAnsiTheme="minorHAnsi" w:cstheme="minorHAnsi"/>
                <w:sz w:val="22"/>
                <w:szCs w:val="22"/>
                <w:lang w:val="en-US"/>
              </w:rPr>
              <w:t xml:space="preserve"> </w:t>
            </w:r>
            <w:r w:rsidRPr="003D0A07">
              <w:rPr>
                <w:rFonts w:asciiTheme="minorHAnsi" w:hAnsiTheme="minorHAnsi" w:cstheme="minorHAnsi"/>
                <w:sz w:val="22"/>
                <w:szCs w:val="22"/>
                <w:lang w:val="en-US"/>
              </w:rPr>
              <w:t>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sz w:val="22"/>
                <w:szCs w:val="22"/>
                <w:lang w:val="en-US"/>
              </w:rPr>
              <w:t> </w:t>
            </w:r>
            <w:r w:rsidR="00196B3B" w:rsidRPr="003D0A07">
              <w:rPr>
                <w:rFonts w:asciiTheme="minorHAnsi" w:hAnsiTheme="minorHAnsi" w:cstheme="minorHAnsi"/>
                <w:sz w:val="22"/>
                <w:szCs w:val="22"/>
                <w:lang w:val="en-US"/>
              </w:rPr>
              <w:t>does</w:t>
            </w:r>
            <w:r w:rsidRPr="003D0A07">
              <w:rPr>
                <w:rFonts w:asciiTheme="minorHAnsi" w:hAnsiTheme="minorHAnsi" w:cstheme="minorHAnsi"/>
                <w:sz w:val="22"/>
                <w:szCs w:val="22"/>
                <w:lang w:val="en-US"/>
              </w:rPr>
              <w:t xml:space="preserve"> not collect a value by this concept, except in the categories that have </w:t>
            </w:r>
            <w:r w:rsidR="00322E6B" w:rsidRPr="003D0A07">
              <w:rPr>
                <w:rFonts w:asciiTheme="minorHAnsi" w:hAnsiTheme="minorHAnsi" w:cstheme="minorHAnsi"/>
                <w:sz w:val="22"/>
                <w:szCs w:val="22"/>
                <w:lang w:val="en-US"/>
              </w:rPr>
              <w:t>additional</w:t>
            </w:r>
            <w:r w:rsidRPr="003D0A07">
              <w:rPr>
                <w:rFonts w:asciiTheme="minorHAnsi" w:hAnsiTheme="minorHAnsi" w:cstheme="minorHAnsi"/>
                <w:sz w:val="22"/>
                <w:szCs w:val="22"/>
                <w:lang w:val="en-US"/>
              </w:rPr>
              <w:t xml:space="preserve"> </w:t>
            </w:r>
            <w:r w:rsidR="00196B3B" w:rsidRPr="003D0A07">
              <w:rPr>
                <w:rFonts w:asciiTheme="minorHAnsi" w:hAnsiTheme="minorHAnsi" w:cstheme="minorHAnsi"/>
                <w:sz w:val="22"/>
                <w:szCs w:val="22"/>
                <w:lang w:val="en-US"/>
              </w:rPr>
              <w:t>Agreements,</w:t>
            </w:r>
            <w:r w:rsidRPr="003D0A07">
              <w:rPr>
                <w:rFonts w:asciiTheme="minorHAnsi" w:hAnsiTheme="minorHAnsi" w:cstheme="minorHAnsi"/>
                <w:sz w:val="22"/>
                <w:szCs w:val="22"/>
                <w:lang w:val="en-US"/>
              </w:rPr>
              <w:t xml:space="preserve"> such as the </w:t>
            </w:r>
            <w:r w:rsidR="00322E6B" w:rsidRPr="003D0A07">
              <w:rPr>
                <w:rFonts w:asciiTheme="minorHAnsi" w:hAnsiTheme="minorHAnsi" w:cstheme="minorHAnsi"/>
                <w:sz w:val="22"/>
                <w:szCs w:val="22"/>
                <w:lang w:val="en-US"/>
              </w:rPr>
              <w:t>double</w:t>
            </w:r>
            <w:r w:rsidRPr="003D0A07">
              <w:rPr>
                <w:rFonts w:asciiTheme="minorHAnsi" w:hAnsiTheme="minorHAnsi" w:cstheme="minorHAnsi"/>
                <w:sz w:val="22"/>
                <w:szCs w:val="22"/>
                <w:lang w:val="en-US"/>
              </w:rPr>
              <w:t xml:space="preserve"> </w:t>
            </w:r>
            <w:r w:rsidR="00322E6B" w:rsidRPr="003D0A07">
              <w:rPr>
                <w:rFonts w:asciiTheme="minorHAnsi" w:hAnsiTheme="minorHAnsi" w:cstheme="minorHAnsi"/>
                <w:sz w:val="22"/>
                <w:szCs w:val="22"/>
                <w:lang w:val="en-US"/>
              </w:rPr>
              <w:t>degree program and the collaborative degree or joint degree program</w:t>
            </w:r>
            <w:r w:rsidRPr="003D0A07">
              <w:rPr>
                <w:rFonts w:asciiTheme="minorHAnsi" w:hAnsiTheme="minorHAnsi" w:cstheme="minorHAnsi"/>
                <w:sz w:val="22"/>
                <w:szCs w:val="22"/>
                <w:lang w:val="en-US"/>
              </w:rPr>
              <w:t xml:space="preserve"> that may have tuition costs that they must assume the students. </w:t>
            </w:r>
          </w:p>
        </w:tc>
      </w:tr>
      <w:tr w:rsidR="003E152F" w:rsidRPr="003D0A07" w:rsidTr="00FF2446">
        <w:tc>
          <w:tcPr>
            <w:tcW w:w="9576" w:type="dxa"/>
            <w:gridSpan w:val="2"/>
            <w:shd w:val="clear" w:color="auto" w:fill="auto"/>
          </w:tcPr>
          <w:p w:rsidR="001A4C78" w:rsidRPr="003D0A07" w:rsidRDefault="001A4C78" w:rsidP="006F670A">
            <w:pPr>
              <w:jc w:val="both"/>
              <w:rPr>
                <w:rFonts w:asciiTheme="minorHAnsi" w:hAnsiTheme="minorHAnsi" w:cstheme="minorHAnsi"/>
                <w:sz w:val="22"/>
                <w:szCs w:val="22"/>
                <w:lang w:val="en-US"/>
              </w:rPr>
            </w:pPr>
          </w:p>
        </w:tc>
      </w:tr>
      <w:tr w:rsidR="003E152F" w:rsidRPr="003D0A07" w:rsidTr="00FF2446">
        <w:tc>
          <w:tcPr>
            <w:tcW w:w="9576" w:type="dxa"/>
            <w:gridSpan w:val="2"/>
            <w:shd w:val="clear" w:color="auto" w:fill="auto"/>
          </w:tcPr>
          <w:p w:rsidR="003E152F" w:rsidRPr="003D0A07" w:rsidRDefault="006F670A" w:rsidP="00F710CE">
            <w:pPr>
              <w:pStyle w:val="Prrafodelista"/>
              <w:numPr>
                <w:ilvl w:val="0"/>
                <w:numId w:val="9"/>
              </w:numPr>
              <w:jc w:val="both"/>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Additional costs and/or expenses for students: </w:t>
            </w:r>
            <w:r w:rsidRPr="003D0A07">
              <w:rPr>
                <w:rFonts w:asciiTheme="minorHAnsi" w:hAnsiTheme="minorHAnsi" w:cstheme="minorHAnsi"/>
                <w:sz w:val="22"/>
                <w:szCs w:val="22"/>
                <w:lang w:val="en-US"/>
              </w:rPr>
              <w:t xml:space="preserve">The institutions agree that the students </w:t>
            </w:r>
            <w:r w:rsidR="00322E6B" w:rsidRPr="003D0A07">
              <w:rPr>
                <w:rFonts w:asciiTheme="minorHAnsi" w:hAnsiTheme="minorHAnsi" w:cstheme="minorHAnsi"/>
                <w:sz w:val="22"/>
                <w:szCs w:val="22"/>
                <w:lang w:val="en-US"/>
              </w:rPr>
              <w:t>who participate in</w:t>
            </w:r>
            <w:r w:rsidRPr="003D0A07">
              <w:rPr>
                <w:rFonts w:asciiTheme="minorHAnsi" w:hAnsiTheme="minorHAnsi" w:cstheme="minorHAnsi"/>
                <w:sz w:val="22"/>
                <w:szCs w:val="22"/>
                <w:lang w:val="en-US"/>
              </w:rPr>
              <w:t xml:space="preserve"> academic mobility through the present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shall be responsible for all costs and/or additional costs of mobility, including the costs of transportation, lodging, food, and health insurance policies, except in the cases of institutional support programs for the academic mobility of students. Students must </w:t>
            </w:r>
            <w:r w:rsidR="00FC4123" w:rsidRPr="003D0A07">
              <w:rPr>
                <w:rFonts w:asciiTheme="minorHAnsi" w:hAnsiTheme="minorHAnsi" w:cstheme="minorHAnsi"/>
                <w:sz w:val="22"/>
                <w:szCs w:val="22"/>
                <w:lang w:val="en-US"/>
              </w:rPr>
              <w:t>complete</w:t>
            </w:r>
            <w:r w:rsidRPr="003D0A07">
              <w:rPr>
                <w:rFonts w:asciiTheme="minorHAnsi" w:hAnsiTheme="minorHAnsi" w:cstheme="minorHAnsi"/>
                <w:sz w:val="22"/>
                <w:szCs w:val="22"/>
                <w:lang w:val="en-US"/>
              </w:rPr>
              <w:t xml:space="preserve"> the immigration procedures to obtain a student visa in </w:t>
            </w:r>
            <w:r w:rsidR="00FC4123"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country of origin, assuming the costs and/or expenses associated with the processing of passports, visas, health insurance policies by accident or disease with international coverage to cover the repatriation of mortal remains, as well as other costs and/or additional costs as a requirement for </w:t>
            </w:r>
            <w:r w:rsidR="00FC4123" w:rsidRPr="003D0A07">
              <w:rPr>
                <w:rFonts w:asciiTheme="minorHAnsi" w:hAnsiTheme="minorHAnsi" w:cstheme="minorHAnsi"/>
                <w:sz w:val="22"/>
                <w:szCs w:val="22"/>
                <w:lang w:val="en-US"/>
              </w:rPr>
              <w:t>their  academic mobility journey</w:t>
            </w:r>
            <w:r w:rsidRPr="003D0A07">
              <w:rPr>
                <w:rFonts w:asciiTheme="minorHAnsi" w:hAnsiTheme="minorHAnsi" w:cstheme="minorHAnsi"/>
                <w:sz w:val="22"/>
                <w:szCs w:val="22"/>
                <w:lang w:val="en-US"/>
              </w:rPr>
              <w:t>, exempting both to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b/>
                <w:i/>
                <w:sz w:val="22"/>
                <w:szCs w:val="22"/>
                <w:lang w:val="en-US"/>
              </w:rPr>
              <w:t xml:space="preserve"> and the</w:t>
            </w:r>
            <w:r w:rsidRPr="003D0A07">
              <w:rPr>
                <w:rFonts w:asciiTheme="minorHAnsi" w:hAnsiTheme="minorHAnsi" w:cstheme="minorHAnsi"/>
                <w:sz w:val="22"/>
                <w:szCs w:val="22"/>
                <w:lang w:val="en-US"/>
              </w:rPr>
              <w:t> </w:t>
            </w:r>
            <w:r w:rsidR="00FC4123" w:rsidRPr="003D0A07">
              <w:rPr>
                <w:rFonts w:asciiTheme="minorHAnsi" w:hAnsiTheme="minorHAnsi" w:cstheme="minorHAnsi"/>
                <w:b/>
                <w:i/>
                <w:sz w:val="22"/>
                <w:szCs w:val="22"/>
                <w:lang w:val="en-US"/>
              </w:rPr>
              <w:t>host</w:t>
            </w:r>
            <w:r w:rsidRPr="003D0A07">
              <w:rPr>
                <w:rFonts w:asciiTheme="minorHAnsi" w:hAnsiTheme="minorHAnsi" w:cstheme="minorHAnsi"/>
                <w:b/>
                <w:i/>
                <w:sz w:val="22"/>
                <w:szCs w:val="22"/>
                <w:lang w:val="en-US"/>
              </w:rPr>
              <w:t xml:space="preserve"> institution</w:t>
            </w:r>
            <w:r w:rsidRPr="003D0A07">
              <w:rPr>
                <w:rFonts w:asciiTheme="minorHAnsi" w:hAnsiTheme="minorHAnsi" w:cstheme="minorHAnsi"/>
                <w:sz w:val="22"/>
                <w:szCs w:val="22"/>
                <w:lang w:val="en-US"/>
              </w:rPr>
              <w:t> of any responsibilities during the stay of academic mobility.</w:t>
            </w:r>
          </w:p>
        </w:tc>
      </w:tr>
      <w:tr w:rsidR="003E152F" w:rsidRPr="003D0A07" w:rsidTr="00FF2446">
        <w:tc>
          <w:tcPr>
            <w:tcW w:w="9576" w:type="dxa"/>
            <w:gridSpan w:val="2"/>
            <w:shd w:val="clear" w:color="auto" w:fill="auto"/>
          </w:tcPr>
          <w:p w:rsidR="00825B6D" w:rsidRPr="003D0A07" w:rsidRDefault="00825B6D" w:rsidP="006F670A">
            <w:pPr>
              <w:jc w:val="both"/>
              <w:rPr>
                <w:rFonts w:asciiTheme="minorHAnsi" w:hAnsiTheme="minorHAnsi" w:cstheme="minorHAnsi"/>
                <w:sz w:val="22"/>
                <w:szCs w:val="22"/>
                <w:lang w:val="en-US"/>
              </w:rPr>
            </w:pPr>
          </w:p>
        </w:tc>
      </w:tr>
      <w:tr w:rsidR="003E152F" w:rsidRPr="003D0A07" w:rsidTr="00FF2446">
        <w:tc>
          <w:tcPr>
            <w:tcW w:w="9576" w:type="dxa"/>
            <w:gridSpan w:val="2"/>
            <w:shd w:val="clear" w:color="auto" w:fill="auto"/>
          </w:tcPr>
          <w:p w:rsidR="006F670A" w:rsidRPr="003D0A07" w:rsidRDefault="006F670A" w:rsidP="006F670A">
            <w:pPr>
              <w:pStyle w:val="Prrafodelista"/>
              <w:numPr>
                <w:ilvl w:val="0"/>
                <w:numId w:val="9"/>
              </w:numPr>
              <w:jc w:val="both"/>
              <w:rPr>
                <w:rFonts w:asciiTheme="minorHAnsi" w:hAnsiTheme="minorHAnsi" w:cstheme="minorHAnsi"/>
                <w:sz w:val="22"/>
                <w:szCs w:val="22"/>
                <w:lang w:val="en-US"/>
              </w:rPr>
            </w:pPr>
            <w:r w:rsidRPr="003D0A07">
              <w:rPr>
                <w:rFonts w:asciiTheme="minorHAnsi" w:hAnsiTheme="minorHAnsi" w:cstheme="minorHAnsi"/>
                <w:b/>
                <w:spacing w:val="-3"/>
                <w:sz w:val="22"/>
                <w:szCs w:val="22"/>
                <w:lang w:val="en-US"/>
              </w:rPr>
              <w:t>Induction and accompaniment to students: </w:t>
            </w:r>
            <w:r w:rsidRPr="003D0A07">
              <w:rPr>
                <w:rFonts w:asciiTheme="minorHAnsi" w:hAnsiTheme="minorHAnsi" w:cstheme="minorHAnsi"/>
                <w:sz w:val="22"/>
                <w:szCs w:val="22"/>
                <w:lang w:val="en-US"/>
              </w:rPr>
              <w:t>t</w:t>
            </w:r>
            <w:r w:rsidR="00A61C1D" w:rsidRPr="003D0A07">
              <w:rPr>
                <w:rFonts w:asciiTheme="minorHAnsi" w:hAnsiTheme="minorHAnsi" w:cstheme="minorHAnsi"/>
                <w:sz w:val="22"/>
                <w:szCs w:val="22"/>
                <w:lang w:val="en-US"/>
              </w:rPr>
              <w:t xml:space="preserve">he institutions involved in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of mobility are committed as an </w:t>
            </w:r>
            <w:r w:rsidR="00326214" w:rsidRPr="003D0A07">
              <w:rPr>
                <w:rFonts w:asciiTheme="minorHAnsi" w:hAnsiTheme="minorHAnsi" w:cstheme="minorHAnsi"/>
                <w:sz w:val="22"/>
                <w:szCs w:val="22"/>
                <w:lang w:val="en-US"/>
              </w:rPr>
              <w:t>host institution</w:t>
            </w:r>
            <w:r w:rsidRPr="003D0A07">
              <w:rPr>
                <w:rFonts w:asciiTheme="minorHAnsi" w:hAnsiTheme="minorHAnsi" w:cstheme="minorHAnsi"/>
                <w:b/>
                <w:i/>
                <w:sz w:val="22"/>
                <w:szCs w:val="22"/>
                <w:lang w:val="en-US"/>
              </w:rPr>
              <w:t>,</w:t>
            </w:r>
            <w:r w:rsidRPr="003D0A07">
              <w:rPr>
                <w:rFonts w:asciiTheme="minorHAnsi" w:hAnsiTheme="minorHAnsi" w:cstheme="minorHAnsi"/>
                <w:sz w:val="22"/>
                <w:szCs w:val="22"/>
                <w:lang w:val="en-US"/>
              </w:rPr>
              <w:t> to perform a academic induction and accompaniment to the students, as well as to provide counseling services during the stay of the students.</w:t>
            </w:r>
          </w:p>
          <w:p w:rsidR="005C29BB" w:rsidRPr="003D0A07" w:rsidRDefault="005C29BB" w:rsidP="005C29BB">
            <w:pPr>
              <w:jc w:val="both"/>
              <w:rPr>
                <w:rFonts w:asciiTheme="minorHAnsi" w:hAnsiTheme="minorHAnsi" w:cstheme="minorHAnsi"/>
                <w:sz w:val="22"/>
                <w:szCs w:val="22"/>
                <w:lang w:val="en-US"/>
              </w:rPr>
            </w:pPr>
          </w:p>
          <w:tbl>
            <w:tblPr>
              <w:tblpPr w:leftFromText="180" w:rightFromText="180" w:vertAnchor="text" w:horzAnchor="margin" w:tblpXSpec="center" w:tblpY="64"/>
              <w:tblW w:w="0" w:type="auto"/>
              <w:tblLook w:val="04A0" w:firstRow="1" w:lastRow="0" w:firstColumn="1" w:lastColumn="0" w:noHBand="0" w:noVBand="1"/>
            </w:tblPr>
            <w:tblGrid>
              <w:gridCol w:w="9360"/>
            </w:tblGrid>
            <w:tr w:rsidR="005C29BB" w:rsidRPr="003D0A07" w:rsidTr="005C29BB">
              <w:trPr>
                <w:trHeight w:val="1248"/>
              </w:trPr>
              <w:tc>
                <w:tcPr>
                  <w:tcW w:w="9360" w:type="dxa"/>
                  <w:shd w:val="clear" w:color="auto" w:fill="auto"/>
                </w:tcPr>
                <w:p w:rsidR="005C29BB" w:rsidRPr="003D0A07" w:rsidRDefault="005C29BB" w:rsidP="00533C42">
                  <w:pPr>
                    <w:pStyle w:val="Prrafodelista"/>
                    <w:numPr>
                      <w:ilvl w:val="0"/>
                      <w:numId w:val="9"/>
                    </w:numPr>
                    <w:jc w:val="both"/>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Report of the qualifications and activities: </w:t>
                  </w:r>
                  <w:r w:rsidRPr="003D0A07">
                    <w:rPr>
                      <w:rFonts w:asciiTheme="minorHAnsi" w:hAnsiTheme="minorHAnsi" w:cstheme="minorHAnsi"/>
                      <w:sz w:val="22"/>
                      <w:szCs w:val="22"/>
                      <w:lang w:val="en-US"/>
                    </w:rPr>
                    <w:t>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sz w:val="22"/>
                      <w:szCs w:val="22"/>
                      <w:lang w:val="en-US"/>
                    </w:rPr>
                    <w:t xml:space="preserve"> must report the qualifications and activities undertaken by the students of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through a report within four (4) weeks following the end of the academic period, the report should have the qualifications obtained by each student with the information of the respective ratings system</w:t>
                  </w:r>
                  <w:r w:rsidRPr="003D0A07">
                    <w:rPr>
                      <w:rFonts w:asciiTheme="minorHAnsi" w:hAnsiTheme="minorHAnsi" w:cstheme="minorHAnsi"/>
                      <w:b/>
                      <w:i/>
                      <w:sz w:val="22"/>
                      <w:szCs w:val="22"/>
                      <w:lang w:val="en-US"/>
                    </w:rPr>
                    <w:t>, </w:t>
                  </w:r>
                  <w:r w:rsidRPr="003D0A07">
                    <w:rPr>
                      <w:rFonts w:asciiTheme="minorHAnsi" w:hAnsiTheme="minorHAnsi" w:cstheme="minorHAnsi"/>
                      <w:sz w:val="22"/>
                      <w:szCs w:val="22"/>
                      <w:lang w:val="en-US"/>
                    </w:rPr>
                    <w:t xml:space="preserve">as well as a report of the activities carried out by the student and information related to </w:t>
                  </w:r>
                  <w:r w:rsidR="00A61C1D"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experience of academic mobility.</w:t>
                  </w:r>
                </w:p>
              </w:tc>
            </w:tr>
            <w:tr w:rsidR="005C29BB" w:rsidRPr="003D0A07" w:rsidTr="005C29BB">
              <w:trPr>
                <w:trHeight w:val="63"/>
              </w:trPr>
              <w:tc>
                <w:tcPr>
                  <w:tcW w:w="9360" w:type="dxa"/>
                  <w:shd w:val="clear" w:color="auto" w:fill="auto"/>
                </w:tcPr>
                <w:p w:rsidR="005C29BB" w:rsidRPr="003D0A07" w:rsidRDefault="005C29BB" w:rsidP="005C29BB">
                  <w:pPr>
                    <w:jc w:val="both"/>
                    <w:rPr>
                      <w:rFonts w:asciiTheme="minorHAnsi" w:hAnsiTheme="minorHAnsi" w:cstheme="minorHAnsi"/>
                      <w:b/>
                      <w:spacing w:val="-3"/>
                      <w:sz w:val="22"/>
                      <w:szCs w:val="22"/>
                      <w:lang w:val="en-US"/>
                    </w:rPr>
                  </w:pPr>
                </w:p>
              </w:tc>
            </w:tr>
          </w:tbl>
          <w:p w:rsidR="003E152F" w:rsidRPr="003D0A07" w:rsidRDefault="003E152F" w:rsidP="006F670A">
            <w:pPr>
              <w:jc w:val="center"/>
              <w:rPr>
                <w:rFonts w:asciiTheme="minorHAnsi" w:hAnsiTheme="minorHAnsi" w:cstheme="minorHAnsi"/>
                <w:b/>
                <w:spacing w:val="-3"/>
                <w:sz w:val="22"/>
                <w:szCs w:val="22"/>
                <w:lang w:val="en-US"/>
              </w:rPr>
            </w:pPr>
          </w:p>
        </w:tc>
      </w:tr>
      <w:tr w:rsidR="003E152F" w:rsidRPr="003D0A07" w:rsidTr="00FF2446">
        <w:tc>
          <w:tcPr>
            <w:tcW w:w="9576" w:type="dxa"/>
            <w:gridSpan w:val="2"/>
            <w:shd w:val="clear" w:color="auto" w:fill="auto"/>
          </w:tcPr>
          <w:p w:rsidR="003E152F" w:rsidRPr="003D0A07" w:rsidRDefault="005C29BB" w:rsidP="00FC4123">
            <w:pPr>
              <w:jc w:val="cente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 xml:space="preserve">SIXTH CLAUSE: </w:t>
            </w:r>
            <w:r w:rsidR="00FC4123" w:rsidRPr="003D0A07">
              <w:rPr>
                <w:rFonts w:asciiTheme="minorHAnsi" w:hAnsiTheme="minorHAnsi" w:cstheme="minorHAnsi"/>
                <w:b/>
                <w:spacing w:val="-3"/>
                <w:sz w:val="22"/>
                <w:szCs w:val="22"/>
                <w:lang w:val="en-US"/>
              </w:rPr>
              <w:t>RIGHTS, RESPONSIBILITIES, AND PENALTIES FOR STUDENTS.</w:t>
            </w:r>
          </w:p>
        </w:tc>
      </w:tr>
      <w:tr w:rsidR="003E152F" w:rsidRPr="003D0A07" w:rsidTr="00FF2446">
        <w:tc>
          <w:tcPr>
            <w:tcW w:w="9576" w:type="dxa"/>
            <w:gridSpan w:val="2"/>
            <w:shd w:val="clear" w:color="auto" w:fill="auto"/>
          </w:tcPr>
          <w:p w:rsidR="001A4C78" w:rsidRPr="003D0A07" w:rsidRDefault="003E152F" w:rsidP="00FC412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students </w:t>
            </w:r>
            <w:r w:rsidR="00FC4123" w:rsidRPr="003D0A07">
              <w:rPr>
                <w:rFonts w:asciiTheme="minorHAnsi" w:hAnsiTheme="minorHAnsi" w:cstheme="minorHAnsi"/>
                <w:sz w:val="22"/>
                <w:szCs w:val="22"/>
                <w:lang w:val="en-US"/>
              </w:rPr>
              <w:t>taking</w:t>
            </w:r>
            <w:r w:rsidRPr="003D0A07">
              <w:rPr>
                <w:rFonts w:asciiTheme="minorHAnsi" w:hAnsiTheme="minorHAnsi" w:cstheme="minorHAnsi"/>
                <w:sz w:val="22"/>
                <w:szCs w:val="22"/>
                <w:lang w:val="en-US"/>
              </w:rPr>
              <w:t xml:space="preserve"> academ</w:t>
            </w:r>
            <w:r w:rsidR="00FC4123" w:rsidRPr="003D0A07">
              <w:rPr>
                <w:rFonts w:asciiTheme="minorHAnsi" w:hAnsiTheme="minorHAnsi" w:cstheme="minorHAnsi"/>
                <w:sz w:val="22"/>
                <w:szCs w:val="22"/>
                <w:lang w:val="en-US"/>
              </w:rPr>
              <w:t xml:space="preserve">ic mobility through this </w:t>
            </w:r>
            <w:r w:rsidR="00503CE1" w:rsidRPr="003D0A07">
              <w:rPr>
                <w:rFonts w:asciiTheme="minorHAnsi" w:hAnsiTheme="minorHAnsi" w:cstheme="minorHAnsi"/>
                <w:sz w:val="22"/>
                <w:szCs w:val="22"/>
                <w:lang w:val="en-US"/>
              </w:rPr>
              <w:t>Agreement</w:t>
            </w:r>
            <w:r w:rsidR="00FC4123" w:rsidRPr="003D0A07">
              <w:rPr>
                <w:rFonts w:asciiTheme="minorHAnsi" w:hAnsiTheme="minorHAnsi" w:cstheme="minorHAnsi"/>
                <w:sz w:val="22"/>
                <w:szCs w:val="22"/>
                <w:lang w:val="en-US"/>
              </w:rPr>
              <w:t xml:space="preserve"> </w:t>
            </w:r>
            <w:r w:rsidRPr="003D0A07">
              <w:rPr>
                <w:rFonts w:asciiTheme="minorHAnsi" w:hAnsiTheme="minorHAnsi" w:cstheme="minorHAnsi"/>
                <w:sz w:val="22"/>
                <w:szCs w:val="22"/>
                <w:lang w:val="en-US"/>
              </w:rPr>
              <w:t>shall have the same rights, responsibilities and sanctions that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sz w:val="22"/>
                <w:szCs w:val="22"/>
                <w:lang w:val="en-US"/>
              </w:rPr>
              <w:t> addresses for their own students, when students are admitted and received must be eligible for the university regulations and the laws of the country of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i/>
                <w:sz w:val="22"/>
                <w:szCs w:val="22"/>
                <w:lang w:val="en-US"/>
              </w:rPr>
              <w:t>the</w:t>
            </w:r>
            <w:r w:rsidR="00FC4123"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 xml:space="preserve">students of the </w:t>
            </w:r>
            <w:r w:rsidR="00326214" w:rsidRPr="003D0A07">
              <w:rPr>
                <w:rFonts w:asciiTheme="minorHAnsi" w:hAnsiTheme="minorHAnsi" w:cstheme="minorHAnsi"/>
                <w:sz w:val="22"/>
                <w:szCs w:val="22"/>
                <w:lang w:val="en-US"/>
              </w:rPr>
              <w:t>home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i/>
                <w:sz w:val="22"/>
                <w:szCs w:val="22"/>
                <w:lang w:val="en-US"/>
              </w:rPr>
              <w:t>may</w:t>
            </w:r>
            <w:r w:rsidRPr="003D0A07">
              <w:rPr>
                <w:rFonts w:asciiTheme="minorHAnsi" w:hAnsiTheme="minorHAnsi" w:cstheme="minorHAnsi"/>
                <w:sz w:val="22"/>
                <w:szCs w:val="22"/>
                <w:lang w:val="en-US"/>
              </w:rPr>
              <w:t> be subjected to the sanctions provided for in case of failure, for which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i/>
                <w:sz w:val="22"/>
                <w:szCs w:val="22"/>
                <w:lang w:val="en-US"/>
              </w:rPr>
              <w:t>shall</w:t>
            </w:r>
            <w:r w:rsidRPr="003D0A07">
              <w:rPr>
                <w:rFonts w:asciiTheme="minorHAnsi" w:hAnsiTheme="minorHAnsi" w:cstheme="minorHAnsi"/>
                <w:sz w:val="22"/>
                <w:szCs w:val="22"/>
                <w:lang w:val="en-US"/>
              </w:rPr>
              <w:t> immediately inform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i/>
                <w:sz w:val="22"/>
                <w:szCs w:val="22"/>
                <w:lang w:val="en-US"/>
              </w:rPr>
              <w:t>shall inform</w:t>
            </w:r>
            <w:r w:rsidRPr="003D0A07">
              <w:rPr>
                <w:rFonts w:asciiTheme="minorHAnsi" w:hAnsiTheme="minorHAnsi" w:cstheme="minorHAnsi"/>
                <w:sz w:val="22"/>
                <w:szCs w:val="22"/>
                <w:lang w:val="en-US"/>
              </w:rPr>
              <w:t> </w:t>
            </w:r>
            <w:r w:rsidR="00FC4123" w:rsidRPr="003D0A07">
              <w:rPr>
                <w:rFonts w:asciiTheme="minorHAnsi" w:hAnsiTheme="minorHAnsi" w:cstheme="minorHAnsi"/>
                <w:sz w:val="22"/>
                <w:szCs w:val="22"/>
                <w:lang w:val="en-US"/>
              </w:rPr>
              <w:t xml:space="preserve">each admitted </w:t>
            </w:r>
            <w:r w:rsidRPr="003D0A07">
              <w:rPr>
                <w:rFonts w:asciiTheme="minorHAnsi" w:hAnsiTheme="minorHAnsi" w:cstheme="minorHAnsi"/>
                <w:sz w:val="22"/>
                <w:szCs w:val="22"/>
                <w:lang w:val="en-US"/>
              </w:rPr>
              <w:t>student the regulation that enshrines the regulatory framework relating to the rights, responsibilities and sanctions.</w:t>
            </w:r>
          </w:p>
        </w:tc>
      </w:tr>
      <w:tr w:rsidR="003E152F" w:rsidRPr="003D0A07" w:rsidTr="00FF2446">
        <w:tc>
          <w:tcPr>
            <w:tcW w:w="9576" w:type="dxa"/>
            <w:gridSpan w:val="2"/>
            <w:shd w:val="clear" w:color="auto" w:fill="auto"/>
          </w:tcPr>
          <w:p w:rsidR="003E152F" w:rsidRPr="003D0A07" w:rsidRDefault="003E152F" w:rsidP="003E152F">
            <w:pPr>
              <w:jc w:val="center"/>
              <w:rPr>
                <w:rFonts w:asciiTheme="minorHAnsi" w:hAnsiTheme="minorHAnsi" w:cstheme="minorHAnsi"/>
                <w:b/>
                <w:spacing w:val="-3"/>
                <w:sz w:val="22"/>
                <w:szCs w:val="22"/>
                <w:lang w:val="en-US"/>
              </w:rPr>
            </w:pPr>
          </w:p>
        </w:tc>
      </w:tr>
      <w:tr w:rsidR="003E152F" w:rsidRPr="003D0A07" w:rsidTr="00FF2446">
        <w:tc>
          <w:tcPr>
            <w:tcW w:w="9576" w:type="dxa"/>
            <w:gridSpan w:val="2"/>
            <w:shd w:val="clear" w:color="auto" w:fill="auto"/>
          </w:tcPr>
          <w:p w:rsidR="001A4C78" w:rsidRPr="003D0A07" w:rsidRDefault="001A4C78" w:rsidP="005C6A98">
            <w:pPr>
              <w:jc w:val="both"/>
              <w:rPr>
                <w:rFonts w:asciiTheme="minorHAnsi" w:hAnsiTheme="minorHAnsi" w:cstheme="minorHAnsi"/>
                <w:b/>
                <w:spacing w:val="-3"/>
                <w:sz w:val="22"/>
                <w:szCs w:val="22"/>
                <w:lang w:val="en-US"/>
              </w:rPr>
            </w:pPr>
          </w:p>
        </w:tc>
      </w:tr>
      <w:tr w:rsidR="003E152F" w:rsidRPr="003D0A07" w:rsidTr="00FF2446">
        <w:tc>
          <w:tcPr>
            <w:tcW w:w="9576" w:type="dxa"/>
            <w:gridSpan w:val="2"/>
            <w:shd w:val="clear" w:color="auto" w:fill="auto"/>
          </w:tcPr>
          <w:p w:rsidR="003E152F" w:rsidRPr="003D0A07" w:rsidRDefault="003E152F" w:rsidP="003E152F">
            <w:pPr>
              <w:jc w:val="center"/>
              <w:rPr>
                <w:rFonts w:asciiTheme="minorHAnsi" w:hAnsiTheme="minorHAnsi" w:cstheme="minorHAnsi"/>
                <w:b/>
                <w:spacing w:val="-3"/>
                <w:sz w:val="22"/>
                <w:szCs w:val="22"/>
                <w:lang w:val="es-MX"/>
              </w:rPr>
            </w:pPr>
            <w:r w:rsidRPr="003D0A07">
              <w:rPr>
                <w:rFonts w:asciiTheme="minorHAnsi" w:hAnsiTheme="minorHAnsi" w:cstheme="minorHAnsi"/>
                <w:b/>
                <w:spacing w:val="-3"/>
                <w:sz w:val="22"/>
                <w:szCs w:val="22"/>
                <w:lang w:val="es-MX"/>
              </w:rPr>
              <w:t>II - MOBILITY OF TEACHERS</w:t>
            </w:r>
          </w:p>
          <w:p w:rsidR="00DB452A" w:rsidRPr="003D0A07" w:rsidRDefault="00DB452A" w:rsidP="003E152F">
            <w:pPr>
              <w:jc w:val="center"/>
              <w:rPr>
                <w:rFonts w:asciiTheme="minorHAnsi" w:hAnsiTheme="minorHAnsi" w:cstheme="minorHAnsi"/>
                <w:b/>
                <w:spacing w:val="-3"/>
                <w:sz w:val="22"/>
                <w:szCs w:val="22"/>
                <w:lang w:val="es-MX"/>
              </w:rPr>
            </w:pPr>
          </w:p>
        </w:tc>
      </w:tr>
      <w:tr w:rsidR="003E152F" w:rsidRPr="003D0A07" w:rsidTr="00FF2446">
        <w:tc>
          <w:tcPr>
            <w:tcW w:w="9576" w:type="dxa"/>
            <w:gridSpan w:val="2"/>
            <w:shd w:val="clear" w:color="auto" w:fill="auto"/>
          </w:tcPr>
          <w:p w:rsidR="003E152F" w:rsidRPr="003D0A07" w:rsidRDefault="00C801E7" w:rsidP="007B2DD8">
            <w:pP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lastRenderedPageBreak/>
              <w:t>SEVENTH CLAUSE</w:t>
            </w:r>
            <w:r w:rsidR="007B2DD8" w:rsidRPr="003D0A07">
              <w:rPr>
                <w:rFonts w:asciiTheme="minorHAnsi" w:hAnsiTheme="minorHAnsi" w:cstheme="minorHAnsi"/>
                <w:b/>
                <w:spacing w:val="-3"/>
                <w:sz w:val="22"/>
                <w:szCs w:val="22"/>
                <w:lang w:val="en-US"/>
              </w:rPr>
              <w:t>: THE CONCEPT OF TEACHER MOBILITY.</w:t>
            </w:r>
          </w:p>
        </w:tc>
      </w:tr>
      <w:tr w:rsidR="003E152F" w:rsidRPr="003D0A07" w:rsidTr="00FF2446">
        <w:tc>
          <w:tcPr>
            <w:tcW w:w="9576" w:type="dxa"/>
            <w:gridSpan w:val="2"/>
            <w:shd w:val="clear" w:color="auto" w:fill="auto"/>
          </w:tcPr>
          <w:p w:rsidR="00F80130" w:rsidRPr="003D0A07" w:rsidRDefault="00FF7872" w:rsidP="00F80130">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It is understood as the teacher mobility means that allows the teaching staff of an Institution of Higher Education participate in some type of academic activity at a diffe</w:t>
            </w:r>
            <w:r w:rsidR="00A61C1D" w:rsidRPr="003D0A07">
              <w:rPr>
                <w:rFonts w:asciiTheme="minorHAnsi" w:hAnsiTheme="minorHAnsi" w:cstheme="minorHAnsi"/>
                <w:sz w:val="22"/>
                <w:szCs w:val="22"/>
                <w:lang w:val="en-US"/>
              </w:rPr>
              <w:t>rent institution</w:t>
            </w:r>
            <w:r w:rsidRPr="003D0A07">
              <w:rPr>
                <w:rFonts w:asciiTheme="minorHAnsi" w:hAnsiTheme="minorHAnsi" w:cstheme="minorHAnsi"/>
                <w:sz w:val="22"/>
                <w:szCs w:val="22"/>
                <w:lang w:val="en-US"/>
              </w:rPr>
              <w:t>, remaining linked to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xml:space="preserve">. Because of its distinctive academic, this mechanism gives teachers the opportunity to join an international academic community, encouraging the exchange of knowledge with other countries and to promote the exchange of skills and experience on </w:t>
            </w:r>
            <w:r w:rsidR="00A61C1D" w:rsidRPr="003D0A07">
              <w:rPr>
                <w:rFonts w:asciiTheme="minorHAnsi" w:hAnsiTheme="minorHAnsi" w:cstheme="minorHAnsi"/>
                <w:sz w:val="22"/>
                <w:szCs w:val="22"/>
                <w:lang w:val="en-US"/>
              </w:rPr>
              <w:t>pedagogical</w:t>
            </w:r>
            <w:r w:rsidRPr="003D0A07">
              <w:rPr>
                <w:rFonts w:asciiTheme="minorHAnsi" w:hAnsiTheme="minorHAnsi" w:cstheme="minorHAnsi"/>
                <w:sz w:val="22"/>
                <w:szCs w:val="22"/>
                <w:lang w:val="en-US"/>
              </w:rPr>
              <w:t xml:space="preserve"> methods.</w:t>
            </w:r>
          </w:p>
          <w:p w:rsidR="00DB452A" w:rsidRPr="003D0A07" w:rsidRDefault="00DB452A" w:rsidP="00F80130">
            <w:pPr>
              <w:jc w:val="both"/>
              <w:rPr>
                <w:rFonts w:asciiTheme="minorHAnsi" w:hAnsiTheme="minorHAnsi" w:cstheme="minorHAnsi"/>
                <w:sz w:val="22"/>
                <w:szCs w:val="22"/>
                <w:lang w:val="en-US"/>
              </w:rPr>
            </w:pPr>
          </w:p>
        </w:tc>
      </w:tr>
      <w:tr w:rsidR="00FF7872" w:rsidRPr="003D0A07" w:rsidTr="00FF2446">
        <w:tc>
          <w:tcPr>
            <w:tcW w:w="9576" w:type="dxa"/>
            <w:gridSpan w:val="2"/>
            <w:shd w:val="clear" w:color="auto" w:fill="auto"/>
          </w:tcPr>
          <w:p w:rsidR="00FF7872" w:rsidRPr="003D0A07" w:rsidRDefault="00F7723E" w:rsidP="00C801E7">
            <w:pP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 </w:t>
            </w:r>
            <w:r w:rsidR="00C801E7" w:rsidRPr="003D0A07">
              <w:rPr>
                <w:rFonts w:asciiTheme="minorHAnsi" w:hAnsiTheme="minorHAnsi" w:cstheme="minorHAnsi"/>
                <w:b/>
                <w:spacing w:val="-3"/>
                <w:sz w:val="22"/>
                <w:szCs w:val="22"/>
                <w:lang w:val="en-US"/>
              </w:rPr>
              <w:t>EIGHTH</w:t>
            </w:r>
            <w:r w:rsidR="007B2DD8" w:rsidRPr="003D0A07">
              <w:rPr>
                <w:rFonts w:asciiTheme="minorHAnsi" w:hAnsiTheme="minorHAnsi" w:cstheme="minorHAnsi"/>
                <w:b/>
                <w:spacing w:val="-3"/>
                <w:sz w:val="22"/>
                <w:szCs w:val="22"/>
                <w:lang w:val="en-US"/>
              </w:rPr>
              <w:t xml:space="preserve"> CLAUSE: CATEGORIES OF TEACHER MOBILITY.</w:t>
            </w:r>
          </w:p>
        </w:tc>
      </w:tr>
      <w:tr w:rsidR="00FF7872" w:rsidRPr="003D0A07" w:rsidTr="00FF2446">
        <w:tc>
          <w:tcPr>
            <w:tcW w:w="9576" w:type="dxa"/>
            <w:gridSpan w:val="2"/>
            <w:shd w:val="clear" w:color="auto" w:fill="auto"/>
          </w:tcPr>
          <w:p w:rsidR="00F7723E" w:rsidRPr="003D0A07" w:rsidRDefault="00F7723E" w:rsidP="004B67A3">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 xml:space="preserve">Short Course: </w:t>
            </w:r>
            <w:r w:rsidRPr="003D0A07">
              <w:rPr>
                <w:rFonts w:asciiTheme="minorHAnsi" w:hAnsiTheme="minorHAnsi" w:cstheme="minorHAnsi"/>
                <w:sz w:val="22"/>
                <w:szCs w:val="22"/>
                <w:lang w:val="en-US"/>
              </w:rPr>
              <w:t>The teacher is seeking to obtain a specific training or updating their </w:t>
            </w:r>
            <w:r w:rsidR="00A61C1D" w:rsidRPr="003D0A07">
              <w:rPr>
                <w:rFonts w:asciiTheme="minorHAnsi" w:hAnsiTheme="minorHAnsi" w:cstheme="minorHAnsi"/>
                <w:sz w:val="22"/>
                <w:szCs w:val="22"/>
                <w:lang w:val="en-US"/>
              </w:rPr>
              <w:t>k</w:t>
            </w:r>
            <w:r w:rsidRPr="003D0A07">
              <w:rPr>
                <w:rFonts w:asciiTheme="minorHAnsi" w:hAnsiTheme="minorHAnsi" w:cstheme="minorHAnsi"/>
                <w:sz w:val="22"/>
                <w:szCs w:val="22"/>
                <w:lang w:val="en-US"/>
              </w:rPr>
              <w:t>nowledge in an area very timely, within the short courses include the summer courses or</w:t>
            </w:r>
            <w:r w:rsidR="00A61C1D" w:rsidRPr="003D0A07">
              <w:rPr>
                <w:rFonts w:asciiTheme="minorHAnsi" w:hAnsiTheme="minorHAnsi" w:cstheme="minorHAnsi"/>
                <w:sz w:val="22"/>
                <w:szCs w:val="22"/>
                <w:lang w:val="en-US"/>
              </w:rPr>
              <w:t xml:space="preserve"> c</w:t>
            </w:r>
            <w:r w:rsidRPr="003D0A07">
              <w:rPr>
                <w:rFonts w:asciiTheme="minorHAnsi" w:hAnsiTheme="minorHAnsi" w:cstheme="minorHAnsi"/>
                <w:sz w:val="22"/>
                <w:szCs w:val="22"/>
                <w:lang w:val="en-US"/>
              </w:rPr>
              <w:t xml:space="preserve">ontinuing education on the outside. In general, are courses </w:t>
            </w:r>
            <w:r w:rsidR="00A61C1D" w:rsidRPr="003D0A07">
              <w:rPr>
                <w:rFonts w:asciiTheme="minorHAnsi" w:hAnsiTheme="minorHAnsi" w:cstheme="minorHAnsi"/>
                <w:sz w:val="22"/>
                <w:szCs w:val="22"/>
                <w:lang w:val="en-US"/>
              </w:rPr>
              <w:t>that address a specific topic. Are</w:t>
            </w:r>
            <w:r w:rsidRPr="003D0A07">
              <w:rPr>
                <w:rFonts w:asciiTheme="minorHAnsi" w:hAnsiTheme="minorHAnsi" w:cstheme="minorHAnsi"/>
                <w:sz w:val="22"/>
                <w:szCs w:val="22"/>
                <w:lang w:val="en-US"/>
              </w:rPr>
              <w:t> </w:t>
            </w:r>
            <w:r w:rsidR="00A61C1D" w:rsidRPr="003D0A07">
              <w:rPr>
                <w:rFonts w:asciiTheme="minorHAnsi" w:hAnsiTheme="minorHAnsi" w:cstheme="minorHAnsi"/>
                <w:sz w:val="22"/>
                <w:szCs w:val="22"/>
                <w:lang w:val="en-US"/>
              </w:rPr>
              <w:t>r</w:t>
            </w:r>
            <w:r w:rsidR="004B67A3" w:rsidRPr="003D0A07">
              <w:rPr>
                <w:rFonts w:asciiTheme="minorHAnsi" w:hAnsiTheme="minorHAnsi" w:cstheme="minorHAnsi"/>
                <w:sz w:val="22"/>
                <w:szCs w:val="22"/>
                <w:lang w:val="en-US"/>
              </w:rPr>
              <w:t>egarded as short courses those whose duration ranges from 1 (one) week and three (3) months.</w:t>
            </w:r>
          </w:p>
          <w:p w:rsidR="00D11777" w:rsidRPr="003D0A07" w:rsidRDefault="00F7723E" w:rsidP="00F7723E">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Postgraduate studies:</w:t>
            </w:r>
            <w:r w:rsidR="00A61C1D" w:rsidRPr="003D0A07">
              <w:rPr>
                <w:rFonts w:asciiTheme="minorHAnsi" w:hAnsiTheme="minorHAnsi" w:cstheme="minorHAnsi"/>
                <w:sz w:val="22"/>
                <w:szCs w:val="22"/>
                <w:lang w:val="en-US"/>
              </w:rPr>
              <w:t> Teachers,</w:t>
            </w:r>
            <w:r w:rsidRPr="003D0A07">
              <w:rPr>
                <w:rFonts w:asciiTheme="minorHAnsi" w:hAnsiTheme="minorHAnsi" w:cstheme="minorHAnsi"/>
                <w:sz w:val="22"/>
                <w:szCs w:val="22"/>
                <w:lang w:val="en-US"/>
              </w:rPr>
              <w:t xml:space="preserve"> who carry out postgraduate studies developed under the auspices of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maintain their working relationship by the time of development of the studies. </w:t>
            </w:r>
          </w:p>
          <w:p w:rsidR="00F7723E" w:rsidRPr="003D0A07" w:rsidRDefault="00F7723E" w:rsidP="00217B21">
            <w:pPr>
              <w:pStyle w:val="CM6"/>
              <w:spacing w:line="260" w:lineRule="atLeast"/>
              <w:ind w:left="142"/>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Within this category </w:t>
            </w:r>
            <w:r w:rsidR="00A61C1D" w:rsidRPr="003D0A07">
              <w:rPr>
                <w:rFonts w:asciiTheme="minorHAnsi" w:hAnsiTheme="minorHAnsi" w:cstheme="minorHAnsi"/>
                <w:sz w:val="22"/>
                <w:szCs w:val="22"/>
                <w:lang w:val="en-US"/>
              </w:rPr>
              <w:t>are included</w:t>
            </w:r>
            <w:r w:rsidRPr="003D0A07">
              <w:rPr>
                <w:rFonts w:asciiTheme="minorHAnsi" w:hAnsiTheme="minorHAnsi" w:cstheme="minorHAnsi"/>
                <w:sz w:val="22"/>
                <w:szCs w:val="22"/>
                <w:lang w:val="en-US"/>
              </w:rPr>
              <w:t xml:space="preserve"> masters, doctoral and </w:t>
            </w:r>
            <w:r w:rsidR="00196B3B" w:rsidRPr="003D0A07">
              <w:rPr>
                <w:rFonts w:asciiTheme="minorHAnsi" w:hAnsiTheme="minorHAnsi" w:cstheme="minorHAnsi"/>
                <w:sz w:val="22"/>
                <w:szCs w:val="22"/>
                <w:lang w:val="en-US"/>
              </w:rPr>
              <w:t>post-doctoral</w:t>
            </w:r>
            <w:r w:rsidRPr="003D0A07">
              <w:rPr>
                <w:rFonts w:asciiTheme="minorHAnsi" w:hAnsiTheme="minorHAnsi" w:cstheme="minorHAnsi"/>
                <w:sz w:val="22"/>
                <w:szCs w:val="22"/>
                <w:lang w:val="en-US"/>
              </w:rPr>
              <w:t xml:space="preserve"> program</w:t>
            </w:r>
            <w:r w:rsidR="00A61C1D" w:rsidRPr="003D0A07">
              <w:rPr>
                <w:rFonts w:asciiTheme="minorHAnsi" w:hAnsiTheme="minorHAnsi" w:cstheme="minorHAnsi"/>
                <w:sz w:val="22"/>
                <w:szCs w:val="22"/>
                <w:lang w:val="en-US"/>
              </w:rPr>
              <w:t>s</w:t>
            </w:r>
            <w:r w:rsidRPr="003D0A07">
              <w:rPr>
                <w:rFonts w:asciiTheme="minorHAnsi" w:hAnsiTheme="minorHAnsi" w:cstheme="minorHAnsi"/>
                <w:sz w:val="22"/>
                <w:szCs w:val="22"/>
                <w:lang w:val="en-US"/>
              </w:rPr>
              <w:t>.</w:t>
            </w:r>
          </w:p>
          <w:p w:rsidR="00AA49DA" w:rsidRPr="003D0A07" w:rsidRDefault="00F7723E" w:rsidP="00AA49DA">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 xml:space="preserve">Research Stay: </w:t>
            </w:r>
            <w:r w:rsidR="00A61C1D" w:rsidRPr="003D0A07">
              <w:rPr>
                <w:rFonts w:asciiTheme="minorHAnsi" w:hAnsiTheme="minorHAnsi" w:cstheme="minorHAnsi"/>
                <w:sz w:val="22"/>
                <w:szCs w:val="22"/>
                <w:lang w:val="en-US"/>
              </w:rPr>
              <w:t>P</w:t>
            </w:r>
            <w:r w:rsidRPr="003D0A07">
              <w:rPr>
                <w:rFonts w:asciiTheme="minorHAnsi" w:hAnsiTheme="minorHAnsi" w:cstheme="minorHAnsi"/>
                <w:sz w:val="22"/>
                <w:szCs w:val="22"/>
                <w:lang w:val="en-US"/>
              </w:rPr>
              <w:t>ermanence of teachers and/or researchers during a given time of up to 6 months or more than 6 months in the </w:t>
            </w:r>
            <w:r w:rsidR="00326214" w:rsidRPr="003D0A07">
              <w:rPr>
                <w:rFonts w:asciiTheme="minorHAnsi" w:hAnsiTheme="minorHAnsi" w:cstheme="minorHAnsi"/>
                <w:b/>
                <w:i/>
                <w:sz w:val="22"/>
                <w:szCs w:val="22"/>
                <w:lang w:val="en-US"/>
              </w:rPr>
              <w:t>host institution</w:t>
            </w:r>
            <w:r w:rsidR="0004201A" w:rsidRPr="003D0A07">
              <w:rPr>
                <w:rFonts w:asciiTheme="minorHAnsi" w:hAnsiTheme="minorHAnsi" w:cstheme="minorHAnsi"/>
                <w:b/>
                <w:i/>
                <w:sz w:val="22"/>
                <w:szCs w:val="22"/>
                <w:lang w:val="en-US"/>
              </w:rPr>
              <w:t xml:space="preserve"> to perform </w:t>
            </w:r>
            <w:r w:rsidRPr="003D0A07">
              <w:rPr>
                <w:rFonts w:asciiTheme="minorHAnsi" w:hAnsiTheme="minorHAnsi" w:cstheme="minorHAnsi"/>
                <w:sz w:val="22"/>
                <w:szCs w:val="22"/>
                <w:lang w:val="en-US"/>
              </w:rPr>
              <w:t xml:space="preserve">research activities, developing </w:t>
            </w:r>
            <w:r w:rsidR="00A61C1D"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doctorate thesis or master's degree; time during which maintains a working relationship with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Within this category may also include stays in companies </w:t>
            </w:r>
            <w:r w:rsidR="0004201A" w:rsidRPr="003D0A07">
              <w:rPr>
                <w:rFonts w:asciiTheme="minorHAnsi" w:hAnsiTheme="minorHAnsi" w:cstheme="minorHAnsi"/>
                <w:sz w:val="22"/>
                <w:szCs w:val="22"/>
                <w:lang w:val="en-US"/>
              </w:rPr>
              <w:t>and institutions involved with the </w:t>
            </w:r>
            <w:r w:rsidR="00326214" w:rsidRPr="003D0A07">
              <w:rPr>
                <w:rFonts w:asciiTheme="minorHAnsi" w:hAnsiTheme="minorHAnsi" w:cstheme="minorHAnsi"/>
                <w:b/>
                <w:i/>
                <w:sz w:val="22"/>
                <w:szCs w:val="22"/>
                <w:lang w:val="en-US"/>
              </w:rPr>
              <w:t>host institution</w:t>
            </w:r>
            <w:r w:rsidR="0004201A" w:rsidRPr="003D0A07">
              <w:rPr>
                <w:rFonts w:asciiTheme="minorHAnsi" w:hAnsiTheme="minorHAnsi" w:cstheme="minorHAnsi"/>
                <w:b/>
                <w:i/>
                <w:sz w:val="22"/>
                <w:szCs w:val="22"/>
                <w:lang w:val="en-US"/>
              </w:rPr>
              <w:t> </w:t>
            </w:r>
            <w:r w:rsidR="0004201A" w:rsidRPr="003D0A07">
              <w:rPr>
                <w:rFonts w:asciiTheme="minorHAnsi" w:hAnsiTheme="minorHAnsi" w:cstheme="minorHAnsi"/>
                <w:sz w:val="22"/>
                <w:szCs w:val="22"/>
                <w:lang w:val="en-US"/>
              </w:rPr>
              <w:t>for </w:t>
            </w:r>
            <w:r w:rsidRPr="003D0A07">
              <w:rPr>
                <w:rFonts w:asciiTheme="minorHAnsi" w:hAnsiTheme="minorHAnsi" w:cstheme="minorHAnsi"/>
                <w:sz w:val="22"/>
                <w:szCs w:val="22"/>
                <w:lang w:val="en-US"/>
              </w:rPr>
              <w:t>stays of research carried out during sabbatical years; </w:t>
            </w:r>
            <w:r w:rsidR="0004201A" w:rsidRPr="003D0A07">
              <w:rPr>
                <w:rFonts w:asciiTheme="minorHAnsi" w:hAnsiTheme="minorHAnsi" w:cstheme="minorHAnsi"/>
                <w:sz w:val="22"/>
                <w:szCs w:val="22"/>
                <w:lang w:val="en-US"/>
              </w:rPr>
              <w:t>the teacher maintains its </w:t>
            </w:r>
            <w:r w:rsidRPr="003D0A07">
              <w:rPr>
                <w:rFonts w:asciiTheme="minorHAnsi" w:hAnsiTheme="minorHAnsi" w:cstheme="minorHAnsi"/>
                <w:sz w:val="22"/>
                <w:szCs w:val="22"/>
                <w:lang w:val="en-US"/>
              </w:rPr>
              <w:t>employment relationship with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w:t>
            </w:r>
          </w:p>
          <w:p w:rsidR="00F7723E" w:rsidRPr="003D0A07" w:rsidRDefault="00F7723E" w:rsidP="00F7723E">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Visiting Professor:</w:t>
            </w:r>
            <w:r w:rsidRPr="003D0A07">
              <w:rPr>
                <w:rFonts w:asciiTheme="minorHAnsi" w:hAnsiTheme="minorHAnsi" w:cstheme="minorHAnsi"/>
                <w:sz w:val="22"/>
                <w:szCs w:val="22"/>
                <w:lang w:val="en-US"/>
              </w:rPr>
              <w:t> Teaching linked to activities of university education in the</w:t>
            </w:r>
            <w:r w:rsidR="001C01C6" w:rsidRPr="003D0A07">
              <w:rPr>
                <w:rFonts w:asciiTheme="minorHAnsi" w:hAnsiTheme="minorHAnsi" w:cstheme="minorHAnsi"/>
                <w:sz w:val="22"/>
                <w:szCs w:val="22"/>
                <w:lang w:val="en-US"/>
              </w:rPr>
              <w:t> </w:t>
            </w:r>
            <w:r w:rsidR="00326214" w:rsidRPr="003D0A07">
              <w:rPr>
                <w:rFonts w:asciiTheme="minorHAnsi" w:hAnsiTheme="minorHAnsi" w:cstheme="minorHAnsi"/>
                <w:b/>
                <w:i/>
                <w:sz w:val="22"/>
                <w:szCs w:val="22"/>
                <w:lang w:val="en-US"/>
              </w:rPr>
              <w:t>host institution</w:t>
            </w:r>
            <w:r w:rsidR="001C01C6" w:rsidRPr="003D0A07">
              <w:rPr>
                <w:rFonts w:asciiTheme="minorHAnsi" w:hAnsiTheme="minorHAnsi" w:cstheme="minorHAnsi"/>
                <w:i/>
                <w:sz w:val="22"/>
                <w:szCs w:val="22"/>
                <w:lang w:val="en-US"/>
              </w:rPr>
              <w:t>,</w:t>
            </w:r>
            <w:r w:rsidR="00AA49DA"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such as seminars, conferences, chairs or consulting services, for a defined period of time in which it has maintained a working relationship with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w:t>
            </w:r>
          </w:p>
          <w:p w:rsidR="001A4C78" w:rsidRPr="003D0A07" w:rsidRDefault="00F7723E" w:rsidP="00E05DC5">
            <w:pPr>
              <w:pStyle w:val="CM6"/>
              <w:numPr>
                <w:ilvl w:val="0"/>
                <w:numId w:val="6"/>
              </w:numPr>
              <w:tabs>
                <w:tab w:val="num" w:pos="142"/>
              </w:tabs>
              <w:spacing w:line="260" w:lineRule="atLeast"/>
              <w:ind w:left="142" w:hanging="142"/>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Program of academic activities in the framework of scholarships or calls: </w:t>
            </w:r>
            <w:r w:rsidR="00AA49DA" w:rsidRPr="003D0A07">
              <w:rPr>
                <w:rFonts w:asciiTheme="minorHAnsi" w:hAnsiTheme="minorHAnsi" w:cstheme="minorHAnsi"/>
                <w:b/>
                <w:sz w:val="22"/>
                <w:szCs w:val="22"/>
                <w:lang w:val="en-US"/>
              </w:rPr>
              <w:t>T</w:t>
            </w:r>
            <w:r w:rsidRPr="003D0A07">
              <w:rPr>
                <w:rFonts w:asciiTheme="minorHAnsi" w:hAnsiTheme="minorHAnsi" w:cstheme="minorHAnsi"/>
                <w:sz w:val="22"/>
                <w:szCs w:val="22"/>
                <w:lang w:val="en-US"/>
              </w:rPr>
              <w:t>eachers</w:t>
            </w:r>
            <w:r w:rsidR="00AA49DA" w:rsidRPr="003D0A07">
              <w:rPr>
                <w:rFonts w:asciiTheme="minorHAnsi" w:hAnsiTheme="minorHAnsi" w:cstheme="minorHAnsi"/>
                <w:sz w:val="22"/>
                <w:szCs w:val="22"/>
                <w:lang w:val="en-US"/>
              </w:rPr>
              <w:t>’ activities</w:t>
            </w:r>
            <w:r w:rsidRPr="003D0A07">
              <w:rPr>
                <w:rFonts w:asciiTheme="minorHAnsi" w:hAnsiTheme="minorHAnsi" w:cstheme="minorHAnsi"/>
                <w:sz w:val="22"/>
                <w:szCs w:val="22"/>
                <w:lang w:val="en-US"/>
              </w:rPr>
              <w:t xml:space="preserve"> approved by the </w:t>
            </w:r>
            <w:r w:rsidR="00326214" w:rsidRPr="003D0A07">
              <w:rPr>
                <w:rFonts w:asciiTheme="minorHAnsi" w:hAnsiTheme="minorHAnsi" w:cstheme="minorHAnsi"/>
                <w:b/>
                <w:i/>
                <w:sz w:val="22"/>
                <w:szCs w:val="22"/>
                <w:lang w:val="en-US"/>
              </w:rPr>
              <w:t>home institution</w:t>
            </w:r>
            <w:r w:rsidR="00AA49DA" w:rsidRPr="003D0A07">
              <w:rPr>
                <w:rFonts w:asciiTheme="minorHAnsi" w:hAnsiTheme="minorHAnsi" w:cstheme="minorHAnsi"/>
                <w:sz w:val="22"/>
                <w:szCs w:val="22"/>
                <w:lang w:val="en-US"/>
              </w:rPr>
              <w:t>. These co-financing scholarship programs for academic staff mobility are carried out with cooperation agencies and institutions of higher education.</w:t>
            </w:r>
          </w:p>
          <w:p w:rsidR="00E05DC5" w:rsidRPr="003D0A07" w:rsidRDefault="00E05DC5" w:rsidP="00E05DC5">
            <w:pPr>
              <w:pStyle w:val="Default"/>
              <w:rPr>
                <w:rFonts w:asciiTheme="minorHAnsi" w:hAnsiTheme="minorHAnsi" w:cstheme="minorHAnsi"/>
                <w:color w:val="auto"/>
                <w:sz w:val="22"/>
                <w:szCs w:val="22"/>
                <w:lang w:val="en-US" w:eastAsia="es-MX"/>
              </w:rPr>
            </w:pPr>
          </w:p>
        </w:tc>
      </w:tr>
      <w:tr w:rsidR="0091750D" w:rsidRPr="003D0A07" w:rsidTr="00FF2446">
        <w:tc>
          <w:tcPr>
            <w:tcW w:w="9576" w:type="dxa"/>
            <w:gridSpan w:val="2"/>
            <w:shd w:val="clear" w:color="auto" w:fill="auto"/>
          </w:tcPr>
          <w:p w:rsidR="0091750D" w:rsidRPr="003D0A07" w:rsidRDefault="0091750D" w:rsidP="007B2DD8">
            <w:pPr>
              <w:rPr>
                <w:rFonts w:asciiTheme="minorHAnsi" w:hAnsiTheme="minorHAnsi" w:cstheme="minorHAnsi"/>
                <w:b/>
                <w:spacing w:val="-3"/>
                <w:sz w:val="22"/>
                <w:szCs w:val="22"/>
                <w:lang w:val="en-US"/>
              </w:rPr>
            </w:pPr>
            <w:r w:rsidRPr="003D0A07">
              <w:rPr>
                <w:rFonts w:asciiTheme="minorHAnsi" w:hAnsiTheme="minorHAnsi" w:cstheme="minorHAnsi"/>
                <w:b/>
                <w:spacing w:val="-3"/>
                <w:sz w:val="22"/>
                <w:szCs w:val="22"/>
                <w:lang w:val="en-US"/>
              </w:rPr>
              <w:t> </w:t>
            </w:r>
            <w:r w:rsidR="007B2DD8" w:rsidRPr="003D0A07">
              <w:rPr>
                <w:rFonts w:asciiTheme="minorHAnsi" w:hAnsiTheme="minorHAnsi" w:cstheme="minorHAnsi"/>
                <w:b/>
                <w:spacing w:val="-3"/>
                <w:sz w:val="22"/>
                <w:szCs w:val="22"/>
                <w:lang w:val="en-US"/>
              </w:rPr>
              <w:t>NINTH CLAUSE: PERIODS OF THE CATEGORIES OF TEACHER MOBILITY.</w:t>
            </w:r>
          </w:p>
        </w:tc>
      </w:tr>
      <w:tr w:rsidR="0091750D" w:rsidRPr="003D0A07" w:rsidTr="00FF2446">
        <w:tc>
          <w:tcPr>
            <w:tcW w:w="9576" w:type="dxa"/>
            <w:gridSpan w:val="2"/>
            <w:shd w:val="clear" w:color="auto" w:fill="auto"/>
          </w:tcPr>
          <w:p w:rsidR="0091750D" w:rsidRPr="003D0A07" w:rsidRDefault="0091750D" w:rsidP="00043696">
            <w:pPr>
              <w:jc w:val="both"/>
              <w:rPr>
                <w:rFonts w:asciiTheme="minorHAnsi" w:hAnsiTheme="minorHAnsi" w:cstheme="minorHAnsi"/>
                <w:b/>
                <w:spacing w:val="-3"/>
                <w:sz w:val="22"/>
                <w:szCs w:val="22"/>
                <w:lang w:val="en-US"/>
              </w:rPr>
            </w:pPr>
            <w:r w:rsidRPr="003D0A07">
              <w:rPr>
                <w:rFonts w:asciiTheme="minorHAnsi" w:hAnsiTheme="minorHAnsi" w:cstheme="minorHAnsi"/>
                <w:sz w:val="22"/>
                <w:szCs w:val="22"/>
                <w:lang w:val="en-US"/>
              </w:rPr>
              <w:t xml:space="preserve">The institutions shall </w:t>
            </w:r>
            <w:r w:rsidR="00AA49DA" w:rsidRPr="003D0A07">
              <w:rPr>
                <w:rFonts w:asciiTheme="minorHAnsi" w:hAnsiTheme="minorHAnsi" w:cstheme="minorHAnsi"/>
                <w:sz w:val="22"/>
                <w:szCs w:val="22"/>
                <w:lang w:val="en-US"/>
              </w:rPr>
              <w:t>determine</w:t>
            </w:r>
            <w:r w:rsidRPr="003D0A07">
              <w:rPr>
                <w:rFonts w:asciiTheme="minorHAnsi" w:hAnsiTheme="minorHAnsi" w:cstheme="minorHAnsi"/>
                <w:sz w:val="22"/>
                <w:szCs w:val="22"/>
                <w:lang w:val="en-US"/>
              </w:rPr>
              <w:t xml:space="preserve"> by mutual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the periods to </w:t>
            </w:r>
            <w:r w:rsidR="00AA49DA" w:rsidRPr="003D0A07">
              <w:rPr>
                <w:rFonts w:asciiTheme="minorHAnsi" w:hAnsiTheme="minorHAnsi" w:cstheme="minorHAnsi"/>
                <w:sz w:val="22"/>
                <w:szCs w:val="22"/>
                <w:lang w:val="en-US"/>
              </w:rPr>
              <w:t xml:space="preserve">for academic staff mobility </w:t>
            </w:r>
            <w:r w:rsidR="00043696" w:rsidRPr="003D0A07">
              <w:rPr>
                <w:rFonts w:asciiTheme="minorHAnsi" w:hAnsiTheme="minorHAnsi" w:cstheme="minorHAnsi"/>
                <w:sz w:val="22"/>
                <w:szCs w:val="22"/>
                <w:lang w:val="en-US"/>
              </w:rPr>
              <w:t>according to the different categories, taking into account the academic calendar for each institution.</w:t>
            </w:r>
          </w:p>
          <w:p w:rsidR="001A4C78" w:rsidRPr="003D0A07" w:rsidRDefault="001A4C78" w:rsidP="00043696">
            <w:pPr>
              <w:jc w:val="both"/>
              <w:rPr>
                <w:rFonts w:asciiTheme="minorHAnsi" w:hAnsiTheme="minorHAnsi" w:cstheme="minorHAnsi"/>
                <w:b/>
                <w:spacing w:val="-3"/>
                <w:sz w:val="22"/>
                <w:szCs w:val="22"/>
                <w:lang w:val="en-US"/>
              </w:rPr>
            </w:pPr>
          </w:p>
        </w:tc>
      </w:tr>
      <w:tr w:rsidR="0091750D" w:rsidRPr="003D0A07" w:rsidTr="00FF2446">
        <w:tc>
          <w:tcPr>
            <w:tcW w:w="9576" w:type="dxa"/>
            <w:gridSpan w:val="2"/>
            <w:shd w:val="clear" w:color="auto" w:fill="auto"/>
          </w:tcPr>
          <w:p w:rsidR="007B2DD8" w:rsidRPr="003D0A07" w:rsidRDefault="00C801E7" w:rsidP="007B2DD8">
            <w:pPr>
              <w:rPr>
                <w:rFonts w:asciiTheme="minorHAnsi" w:hAnsiTheme="minorHAnsi" w:cstheme="minorHAnsi"/>
                <w:b/>
                <w:sz w:val="22"/>
                <w:szCs w:val="22"/>
                <w:lang w:val="en-US"/>
              </w:rPr>
            </w:pPr>
            <w:r w:rsidRPr="003D0A07">
              <w:rPr>
                <w:rFonts w:asciiTheme="minorHAnsi" w:hAnsiTheme="minorHAnsi" w:cstheme="minorHAnsi"/>
                <w:b/>
                <w:spacing w:val="-3"/>
                <w:sz w:val="22"/>
                <w:szCs w:val="22"/>
                <w:lang w:val="en-US"/>
              </w:rPr>
              <w:t xml:space="preserve">TENTH </w:t>
            </w:r>
            <w:r w:rsidR="00196B3B" w:rsidRPr="003D0A07">
              <w:rPr>
                <w:rFonts w:asciiTheme="minorHAnsi" w:hAnsiTheme="minorHAnsi" w:cstheme="minorHAnsi"/>
                <w:b/>
                <w:spacing w:val="-3"/>
                <w:sz w:val="22"/>
                <w:szCs w:val="22"/>
                <w:lang w:val="en-US"/>
              </w:rPr>
              <w:t>CLAUSE:</w:t>
            </w:r>
            <w:r w:rsidR="00BD1A3E" w:rsidRPr="003D0A07">
              <w:rPr>
                <w:rFonts w:asciiTheme="minorHAnsi" w:hAnsiTheme="minorHAnsi" w:cstheme="minorHAnsi"/>
                <w:b/>
                <w:spacing w:val="-3"/>
                <w:sz w:val="22"/>
                <w:szCs w:val="22"/>
                <w:lang w:val="en-US"/>
              </w:rPr>
              <w:t xml:space="preserve"> MOBILITY COMMITMENTS FOR THE TEACHER.</w:t>
            </w:r>
          </w:p>
          <w:p w:rsidR="00E05DC5" w:rsidRPr="003D0A07" w:rsidRDefault="00E05DC5" w:rsidP="00E1385E">
            <w:pPr>
              <w:pStyle w:val="Prrafodelista"/>
              <w:numPr>
                <w:ilvl w:val="0"/>
                <w:numId w:val="10"/>
              </w:numPr>
              <w:jc w:val="both"/>
              <w:rPr>
                <w:rFonts w:asciiTheme="minorHAnsi" w:hAnsiTheme="minorHAnsi" w:cstheme="minorHAnsi"/>
                <w:sz w:val="22"/>
                <w:szCs w:val="22"/>
                <w:lang w:val="en-US"/>
              </w:rPr>
            </w:pPr>
            <w:r w:rsidRPr="003D0A07">
              <w:rPr>
                <w:rFonts w:asciiTheme="minorHAnsi" w:hAnsiTheme="minorHAnsi" w:cstheme="minorHAnsi"/>
                <w:b/>
                <w:spacing w:val="-3"/>
                <w:sz w:val="22"/>
                <w:szCs w:val="22"/>
                <w:lang w:val="en-US"/>
              </w:rPr>
              <w:t>Number of teachers per academic year: </w:t>
            </w:r>
            <w:r w:rsidRPr="003D0A07">
              <w:rPr>
                <w:rFonts w:asciiTheme="minorHAnsi" w:hAnsiTheme="minorHAnsi" w:cstheme="minorHAnsi"/>
                <w:sz w:val="22"/>
                <w:szCs w:val="22"/>
                <w:lang w:val="en-US"/>
              </w:rPr>
              <w:t> Both institutions agree to the amount of teachers to mobilize annually, through the supply of places in the framework of projects, research, academic programs, teacher training programs, language courses and other activities that benefit the parties within the framework of academic cooperation. The institutions shall review annually the number of teachers sent and received to trying to maintain a</w:t>
            </w:r>
            <w:r w:rsidR="00AA49DA" w:rsidRPr="003D0A07">
              <w:rPr>
                <w:rStyle w:val="hps"/>
                <w:rFonts w:asciiTheme="minorHAnsi" w:hAnsiTheme="minorHAnsi" w:cstheme="minorHAnsi"/>
                <w:sz w:val="22"/>
                <w:szCs w:val="22"/>
                <w:lang w:val="en-US"/>
              </w:rPr>
              <w:t xml:space="preserve"> numerical</w:t>
            </w:r>
            <w:r w:rsidR="00AA49DA" w:rsidRPr="003D0A07">
              <w:rPr>
                <w:rFonts w:asciiTheme="minorHAnsi" w:hAnsiTheme="minorHAnsi" w:cstheme="minorHAnsi"/>
                <w:sz w:val="22"/>
                <w:szCs w:val="22"/>
                <w:lang w:val="en-US"/>
              </w:rPr>
              <w:t xml:space="preserve"> </w:t>
            </w:r>
            <w:r w:rsidR="00AA49DA" w:rsidRPr="003D0A07">
              <w:rPr>
                <w:rStyle w:val="hps"/>
                <w:rFonts w:asciiTheme="minorHAnsi" w:hAnsiTheme="minorHAnsi" w:cstheme="minorHAnsi"/>
                <w:sz w:val="22"/>
                <w:szCs w:val="22"/>
                <w:lang w:val="en-US"/>
              </w:rPr>
              <w:t>balance</w:t>
            </w:r>
            <w:r w:rsidR="00AA49DA" w:rsidRPr="003D0A07">
              <w:rPr>
                <w:rFonts w:asciiTheme="minorHAnsi" w:hAnsiTheme="minorHAnsi" w:cstheme="minorHAnsi"/>
                <w:sz w:val="22"/>
                <w:szCs w:val="22"/>
                <w:lang w:val="en-US"/>
              </w:rPr>
              <w:t xml:space="preserve"> </w:t>
            </w:r>
            <w:r w:rsidR="00AA49DA" w:rsidRPr="003D0A07">
              <w:rPr>
                <w:rStyle w:val="hps"/>
                <w:rFonts w:asciiTheme="minorHAnsi" w:hAnsiTheme="minorHAnsi" w:cstheme="minorHAnsi"/>
                <w:sz w:val="22"/>
                <w:szCs w:val="22"/>
                <w:lang w:val="en-US"/>
              </w:rPr>
              <w:t>annually</w:t>
            </w:r>
            <w:r w:rsidRPr="003D0A07">
              <w:rPr>
                <w:rFonts w:asciiTheme="minorHAnsi" w:hAnsiTheme="minorHAnsi" w:cstheme="minorHAnsi"/>
                <w:sz w:val="22"/>
                <w:szCs w:val="22"/>
                <w:lang w:val="en-US"/>
              </w:rPr>
              <w:t>.</w:t>
            </w:r>
          </w:p>
          <w:p w:rsidR="0091750D" w:rsidRPr="003D0A07" w:rsidRDefault="0091750D" w:rsidP="007B2DD8">
            <w:pPr>
              <w:rPr>
                <w:rFonts w:asciiTheme="minorHAnsi" w:hAnsiTheme="minorHAnsi" w:cstheme="minorHAnsi"/>
                <w:b/>
                <w:sz w:val="22"/>
                <w:szCs w:val="22"/>
                <w:lang w:val="en-US"/>
              </w:rPr>
            </w:pPr>
          </w:p>
        </w:tc>
      </w:tr>
      <w:tr w:rsidR="00BD1A3E" w:rsidRPr="003D0A07" w:rsidTr="00FF2446">
        <w:tc>
          <w:tcPr>
            <w:tcW w:w="9576" w:type="dxa"/>
            <w:gridSpan w:val="2"/>
            <w:shd w:val="clear" w:color="auto" w:fill="auto"/>
          </w:tcPr>
          <w:p w:rsidR="00BD1A3E" w:rsidRPr="003D0A07" w:rsidRDefault="00BD1A3E" w:rsidP="00632778">
            <w:pPr>
              <w:pStyle w:val="Prrafodelista"/>
              <w:numPr>
                <w:ilvl w:val="0"/>
                <w:numId w:val="10"/>
              </w:numPr>
              <w:jc w:val="both"/>
              <w:rPr>
                <w:rFonts w:asciiTheme="minorHAnsi" w:hAnsiTheme="minorHAnsi" w:cstheme="minorHAnsi"/>
                <w:b/>
                <w:sz w:val="22"/>
                <w:szCs w:val="22"/>
                <w:lang w:val="en-US"/>
              </w:rPr>
            </w:pPr>
            <w:r w:rsidRPr="003D0A07">
              <w:rPr>
                <w:rFonts w:asciiTheme="minorHAnsi" w:hAnsiTheme="minorHAnsi" w:cstheme="minorHAnsi"/>
                <w:b/>
                <w:sz w:val="22"/>
                <w:szCs w:val="22"/>
                <w:lang w:val="en-US"/>
              </w:rPr>
              <w:lastRenderedPageBreak/>
              <w:t xml:space="preserve">Academic Formalities in the </w:t>
            </w:r>
            <w:r w:rsidR="00326214" w:rsidRPr="003D0A07">
              <w:rPr>
                <w:rFonts w:asciiTheme="minorHAnsi" w:hAnsiTheme="minorHAnsi" w:cstheme="minorHAnsi"/>
                <w:b/>
                <w:sz w:val="22"/>
                <w:szCs w:val="22"/>
                <w:lang w:val="en-US"/>
              </w:rPr>
              <w:t>home institution</w:t>
            </w:r>
            <w:r w:rsidRPr="003D0A07">
              <w:rPr>
                <w:rFonts w:asciiTheme="minorHAnsi" w:hAnsiTheme="minorHAnsi" w:cstheme="minorHAnsi"/>
                <w:b/>
                <w:sz w:val="22"/>
                <w:szCs w:val="22"/>
                <w:lang w:val="en-US"/>
              </w:rPr>
              <w:t>: </w:t>
            </w:r>
            <w:r w:rsidR="00E05DC5" w:rsidRPr="003D0A07">
              <w:rPr>
                <w:rFonts w:asciiTheme="minorHAnsi" w:hAnsiTheme="minorHAnsi" w:cstheme="minorHAnsi"/>
                <w:sz w:val="22"/>
                <w:szCs w:val="22"/>
                <w:lang w:val="en-US"/>
              </w:rPr>
              <w:t xml:space="preserve"> teachers who apply to the academic mobility of this </w:t>
            </w:r>
            <w:r w:rsidR="00503CE1" w:rsidRPr="003D0A07">
              <w:rPr>
                <w:rFonts w:asciiTheme="minorHAnsi" w:hAnsiTheme="minorHAnsi" w:cstheme="minorHAnsi"/>
                <w:sz w:val="22"/>
                <w:szCs w:val="22"/>
                <w:lang w:val="en-US"/>
              </w:rPr>
              <w:t>Agreement</w:t>
            </w:r>
            <w:r w:rsidR="00AA49DA" w:rsidRPr="003D0A07">
              <w:rPr>
                <w:rFonts w:asciiTheme="minorHAnsi" w:hAnsiTheme="minorHAnsi" w:cstheme="minorHAnsi"/>
                <w:sz w:val="22"/>
                <w:szCs w:val="22"/>
                <w:lang w:val="en-US"/>
              </w:rPr>
              <w:t xml:space="preserve"> </w:t>
            </w:r>
            <w:r w:rsidR="00E05DC5" w:rsidRPr="003D0A07">
              <w:rPr>
                <w:rFonts w:asciiTheme="minorHAnsi" w:hAnsiTheme="minorHAnsi" w:cstheme="minorHAnsi"/>
                <w:sz w:val="22"/>
                <w:szCs w:val="22"/>
                <w:lang w:val="en-US"/>
              </w:rPr>
              <w:t xml:space="preserve">must perform the procedures set forth in accordance to the </w:t>
            </w:r>
            <w:r w:rsidR="00632778" w:rsidRPr="003D0A07">
              <w:rPr>
                <w:rFonts w:asciiTheme="minorHAnsi" w:hAnsiTheme="minorHAnsi" w:cstheme="minorHAnsi"/>
                <w:sz w:val="22"/>
                <w:szCs w:val="22"/>
                <w:lang w:val="en-US"/>
              </w:rPr>
              <w:t>regulations</w:t>
            </w:r>
            <w:r w:rsidR="00E05DC5" w:rsidRPr="003D0A07">
              <w:rPr>
                <w:rFonts w:asciiTheme="minorHAnsi" w:hAnsiTheme="minorHAnsi" w:cstheme="minorHAnsi"/>
                <w:sz w:val="22"/>
                <w:szCs w:val="22"/>
                <w:lang w:val="en-US"/>
              </w:rPr>
              <w:t xml:space="preserve"> of the </w:t>
            </w:r>
            <w:r w:rsidR="00326214" w:rsidRPr="003D0A07">
              <w:rPr>
                <w:rFonts w:asciiTheme="minorHAnsi" w:hAnsiTheme="minorHAnsi" w:cstheme="minorHAnsi"/>
                <w:b/>
                <w:i/>
                <w:sz w:val="22"/>
                <w:szCs w:val="22"/>
                <w:lang w:val="en-US"/>
              </w:rPr>
              <w:t>home institution</w:t>
            </w:r>
            <w:r w:rsidR="00E05DC5" w:rsidRPr="003D0A07">
              <w:rPr>
                <w:rFonts w:asciiTheme="minorHAnsi" w:hAnsiTheme="minorHAnsi" w:cstheme="minorHAnsi"/>
                <w:i/>
                <w:sz w:val="22"/>
                <w:szCs w:val="22"/>
                <w:lang w:val="en-US"/>
              </w:rPr>
              <w:t>,</w:t>
            </w:r>
            <w:r w:rsidR="00AA49DA" w:rsidRPr="003D0A07">
              <w:rPr>
                <w:rFonts w:asciiTheme="minorHAnsi" w:hAnsiTheme="minorHAnsi" w:cstheme="minorHAnsi"/>
                <w:sz w:val="22"/>
                <w:szCs w:val="22"/>
                <w:lang w:val="en-US"/>
              </w:rPr>
              <w:t xml:space="preserve"> </w:t>
            </w:r>
            <w:r w:rsidR="00E05DC5" w:rsidRPr="003D0A07">
              <w:rPr>
                <w:rFonts w:asciiTheme="minorHAnsi" w:hAnsiTheme="minorHAnsi" w:cstheme="minorHAnsi"/>
                <w:sz w:val="22"/>
                <w:szCs w:val="22"/>
                <w:lang w:val="en-US"/>
              </w:rPr>
              <w:t xml:space="preserve">for the </w:t>
            </w:r>
            <w:r w:rsidR="00AA49DA" w:rsidRPr="003D0A07">
              <w:rPr>
                <w:rFonts w:asciiTheme="minorHAnsi" w:hAnsiTheme="minorHAnsi" w:cstheme="minorHAnsi"/>
                <w:sz w:val="22"/>
                <w:szCs w:val="22"/>
                <w:lang w:val="en-US"/>
              </w:rPr>
              <w:t>appropriate</w:t>
            </w:r>
            <w:r w:rsidR="00E05DC5" w:rsidRPr="003D0A07">
              <w:rPr>
                <w:rFonts w:asciiTheme="minorHAnsi" w:hAnsiTheme="minorHAnsi" w:cstheme="minorHAnsi"/>
                <w:sz w:val="22"/>
                <w:szCs w:val="22"/>
                <w:lang w:val="en-US"/>
              </w:rPr>
              <w:t xml:space="preserve"> authorization </w:t>
            </w:r>
            <w:r w:rsidR="00AA49DA" w:rsidRPr="003D0A07">
              <w:rPr>
                <w:rFonts w:asciiTheme="minorHAnsi" w:hAnsiTheme="minorHAnsi" w:cstheme="minorHAnsi"/>
                <w:sz w:val="22"/>
                <w:szCs w:val="22"/>
                <w:lang w:val="en-US"/>
              </w:rPr>
              <w:t>for</w:t>
            </w:r>
            <w:r w:rsidR="00E05DC5" w:rsidRPr="003D0A07">
              <w:rPr>
                <w:rFonts w:asciiTheme="minorHAnsi" w:hAnsiTheme="minorHAnsi" w:cstheme="minorHAnsi"/>
                <w:sz w:val="22"/>
                <w:szCs w:val="22"/>
                <w:lang w:val="en-US"/>
              </w:rPr>
              <w:t xml:space="preserve"> the absence </w:t>
            </w:r>
            <w:r w:rsidR="00AA49DA" w:rsidRPr="003D0A07">
              <w:rPr>
                <w:rFonts w:asciiTheme="minorHAnsi" w:hAnsiTheme="minorHAnsi" w:cstheme="minorHAnsi"/>
                <w:sz w:val="22"/>
                <w:szCs w:val="22"/>
                <w:lang w:val="en-US"/>
              </w:rPr>
              <w:t>from</w:t>
            </w:r>
            <w:r w:rsidR="00E05DC5" w:rsidRPr="003D0A07">
              <w:rPr>
                <w:rFonts w:asciiTheme="minorHAnsi" w:hAnsiTheme="minorHAnsi" w:cstheme="minorHAnsi"/>
                <w:sz w:val="22"/>
                <w:szCs w:val="22"/>
                <w:lang w:val="en-US"/>
              </w:rPr>
              <w:t xml:space="preserve"> work during the period of duration of their stay in academic mobility in the </w:t>
            </w:r>
            <w:r w:rsidR="00326214" w:rsidRPr="003D0A07">
              <w:rPr>
                <w:rFonts w:asciiTheme="minorHAnsi" w:hAnsiTheme="minorHAnsi" w:cstheme="minorHAnsi"/>
                <w:b/>
                <w:i/>
                <w:sz w:val="22"/>
                <w:szCs w:val="22"/>
                <w:lang w:val="en-US"/>
              </w:rPr>
              <w:t>host institution</w:t>
            </w:r>
            <w:r w:rsidR="00E05DC5" w:rsidRPr="003D0A07">
              <w:rPr>
                <w:rFonts w:asciiTheme="minorHAnsi" w:hAnsiTheme="minorHAnsi" w:cstheme="minorHAnsi"/>
                <w:b/>
                <w:i/>
                <w:sz w:val="22"/>
                <w:szCs w:val="22"/>
                <w:lang w:val="en-US"/>
              </w:rPr>
              <w:t xml:space="preserve"> .</w:t>
            </w:r>
          </w:p>
        </w:tc>
      </w:tr>
      <w:tr w:rsidR="00BD1A3E" w:rsidRPr="003D0A07" w:rsidTr="00FF2446">
        <w:tc>
          <w:tcPr>
            <w:tcW w:w="9576" w:type="dxa"/>
            <w:gridSpan w:val="2"/>
          </w:tcPr>
          <w:p w:rsidR="001A4C78" w:rsidRPr="003D0A07" w:rsidRDefault="001A4C78" w:rsidP="00E1385E">
            <w:pPr>
              <w:jc w:val="both"/>
              <w:rPr>
                <w:rFonts w:asciiTheme="minorHAnsi" w:hAnsiTheme="minorHAnsi" w:cstheme="minorHAnsi"/>
                <w:sz w:val="22"/>
                <w:szCs w:val="22"/>
                <w:lang w:val="en-US"/>
              </w:rPr>
            </w:pPr>
          </w:p>
        </w:tc>
      </w:tr>
      <w:tr w:rsidR="00BD1A3E" w:rsidRPr="003D0A07" w:rsidTr="00FF2446">
        <w:tc>
          <w:tcPr>
            <w:tcW w:w="9576" w:type="dxa"/>
            <w:gridSpan w:val="2"/>
            <w:shd w:val="clear" w:color="auto" w:fill="auto"/>
          </w:tcPr>
          <w:p w:rsidR="00BD1A3E" w:rsidRPr="003D0A07" w:rsidRDefault="00BD1A3E" w:rsidP="00F710CE">
            <w:pPr>
              <w:pStyle w:val="Prrafodelista"/>
              <w:numPr>
                <w:ilvl w:val="0"/>
                <w:numId w:val="10"/>
              </w:num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Economic support to the</w:t>
            </w:r>
            <w:r w:rsidR="00E1385E" w:rsidRPr="003D0A07">
              <w:rPr>
                <w:rFonts w:asciiTheme="minorHAnsi" w:hAnsiTheme="minorHAnsi" w:cstheme="minorHAnsi"/>
                <w:b/>
                <w:spacing w:val="-3"/>
                <w:sz w:val="22"/>
                <w:szCs w:val="22"/>
                <w:lang w:val="en-US"/>
              </w:rPr>
              <w:t> teaching mobility: </w:t>
            </w:r>
            <w:r w:rsidR="00E1385E" w:rsidRPr="003D0A07">
              <w:rPr>
                <w:rFonts w:asciiTheme="minorHAnsi" w:hAnsiTheme="minorHAnsi" w:cstheme="minorHAnsi"/>
                <w:sz w:val="22"/>
                <w:szCs w:val="22"/>
                <w:lang w:val="en-US"/>
              </w:rPr>
              <w:t xml:space="preserve"> The institutions agree that teachers who participate in this </w:t>
            </w:r>
            <w:r w:rsidR="00503CE1" w:rsidRPr="003D0A07">
              <w:rPr>
                <w:rFonts w:asciiTheme="minorHAnsi" w:hAnsiTheme="minorHAnsi" w:cstheme="minorHAnsi"/>
                <w:sz w:val="22"/>
                <w:szCs w:val="22"/>
                <w:lang w:val="en-US"/>
              </w:rPr>
              <w:t>Agreement</w:t>
            </w:r>
            <w:r w:rsidR="00E1385E" w:rsidRPr="003D0A07">
              <w:rPr>
                <w:rFonts w:asciiTheme="minorHAnsi" w:hAnsiTheme="minorHAnsi" w:cstheme="minorHAnsi"/>
                <w:sz w:val="22"/>
                <w:szCs w:val="22"/>
                <w:lang w:val="en-US"/>
              </w:rPr>
              <w:t xml:space="preserve"> of mobility will maintain its employment relationship with the </w:t>
            </w:r>
            <w:r w:rsidR="00326214" w:rsidRPr="003D0A07">
              <w:rPr>
                <w:rFonts w:asciiTheme="minorHAnsi" w:hAnsiTheme="minorHAnsi" w:cstheme="minorHAnsi"/>
                <w:b/>
                <w:i/>
                <w:sz w:val="22"/>
                <w:szCs w:val="22"/>
                <w:lang w:val="en-US"/>
              </w:rPr>
              <w:t>home institution</w:t>
            </w:r>
            <w:r w:rsidR="00E1385E" w:rsidRPr="003D0A07">
              <w:rPr>
                <w:rFonts w:asciiTheme="minorHAnsi" w:hAnsiTheme="minorHAnsi" w:cstheme="minorHAnsi"/>
                <w:sz w:val="22"/>
                <w:szCs w:val="22"/>
                <w:lang w:val="en-US"/>
              </w:rPr>
              <w:t> and this will be responsible for paying the salary of teachers during his stay in the academic </w:t>
            </w:r>
            <w:r w:rsidR="00326214" w:rsidRPr="003D0A07">
              <w:rPr>
                <w:rFonts w:asciiTheme="minorHAnsi" w:hAnsiTheme="minorHAnsi" w:cstheme="minorHAnsi"/>
                <w:b/>
                <w:i/>
                <w:sz w:val="22"/>
                <w:szCs w:val="22"/>
                <w:lang w:val="en-US"/>
              </w:rPr>
              <w:t>host institution</w:t>
            </w:r>
            <w:r w:rsidR="00E1385E" w:rsidRPr="003D0A07">
              <w:rPr>
                <w:rFonts w:asciiTheme="minorHAnsi" w:hAnsiTheme="minorHAnsi" w:cstheme="minorHAnsi"/>
                <w:sz w:val="22"/>
                <w:szCs w:val="22"/>
                <w:lang w:val="en-US"/>
              </w:rPr>
              <w:t xml:space="preserve">, through commissions paid in accordance with its regulations. </w:t>
            </w:r>
            <w:r w:rsidR="00632778" w:rsidRPr="003D0A07">
              <w:rPr>
                <w:rFonts w:asciiTheme="minorHAnsi" w:hAnsiTheme="minorHAnsi" w:cstheme="minorHAnsi"/>
                <w:sz w:val="22"/>
                <w:szCs w:val="22"/>
                <w:lang w:val="en-US"/>
              </w:rPr>
              <w:t xml:space="preserve"> Institutions considering its available budget in line with local regulations can support teachers with resources to cover part of the costs and/or transportation, lodging and meals, as part of the formal equality and academic reciprocity.</w:t>
            </w:r>
          </w:p>
        </w:tc>
      </w:tr>
      <w:tr w:rsidR="004A0EEE" w:rsidRPr="003D0A07" w:rsidTr="00FF2446">
        <w:tc>
          <w:tcPr>
            <w:tcW w:w="9576" w:type="dxa"/>
            <w:gridSpan w:val="2"/>
            <w:shd w:val="clear" w:color="auto" w:fill="auto"/>
          </w:tcPr>
          <w:p w:rsidR="00CB2DDF" w:rsidRPr="003D0A07" w:rsidRDefault="00CB2DDF" w:rsidP="00CB2DDF">
            <w:pPr>
              <w:jc w:val="both"/>
              <w:rPr>
                <w:rFonts w:asciiTheme="minorHAnsi" w:hAnsiTheme="minorHAnsi" w:cstheme="minorHAnsi"/>
                <w:sz w:val="22"/>
                <w:szCs w:val="22"/>
                <w:lang w:val="en-US"/>
              </w:rPr>
            </w:pPr>
          </w:p>
          <w:p w:rsidR="00F73681" w:rsidRPr="003D0A07" w:rsidRDefault="00F73681" w:rsidP="00CB2DDF">
            <w:pPr>
              <w:pStyle w:val="Prrafodelista"/>
              <w:numPr>
                <w:ilvl w:val="0"/>
                <w:numId w:val="12"/>
              </w:num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Costs and/or additional costs for teachers: </w:t>
            </w:r>
            <w:r w:rsidRPr="003D0A07">
              <w:rPr>
                <w:rFonts w:asciiTheme="minorHAnsi" w:hAnsiTheme="minorHAnsi" w:cstheme="minorHAnsi"/>
                <w:sz w:val="22"/>
                <w:szCs w:val="22"/>
                <w:lang w:val="en-US"/>
              </w:rPr>
              <w:t xml:space="preserve">teachers who participate in this program of mobility will be responsible for all costs and/or charges for </w:t>
            </w:r>
            <w:r w:rsidR="00632778"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academic trip that are not covered in accordance to internal norms of economic support for the mobility of each teaching institution. Teachers should carry out the immigration procedures </w:t>
            </w:r>
            <w:r w:rsidR="00600606" w:rsidRPr="003D0A07">
              <w:rPr>
                <w:rFonts w:asciiTheme="minorHAnsi" w:hAnsiTheme="minorHAnsi" w:cstheme="minorHAnsi"/>
                <w:sz w:val="22"/>
                <w:szCs w:val="22"/>
                <w:lang w:val="en-US"/>
              </w:rPr>
              <w:t xml:space="preserve">to obtain a visa in their respective country of origin, assuming the costs and/or expenses associated with the processing of passports, visas, health insurance policies by accident or disease with international coverage to cover the repatriation of mortal remains, as well as other costs and additional costs as a requirement for </w:t>
            </w:r>
            <w:r w:rsidR="00632778" w:rsidRPr="003D0A07">
              <w:rPr>
                <w:rFonts w:asciiTheme="minorHAnsi" w:hAnsiTheme="minorHAnsi" w:cstheme="minorHAnsi"/>
                <w:sz w:val="22"/>
                <w:szCs w:val="22"/>
                <w:lang w:val="en-US"/>
              </w:rPr>
              <w:t>their</w:t>
            </w:r>
            <w:r w:rsidR="00600606" w:rsidRPr="003D0A07">
              <w:rPr>
                <w:rFonts w:asciiTheme="minorHAnsi" w:hAnsiTheme="minorHAnsi" w:cstheme="minorHAnsi"/>
                <w:sz w:val="22"/>
                <w:szCs w:val="22"/>
                <w:lang w:val="en-US"/>
              </w:rPr>
              <w:t xml:space="preserve"> academic mobility</w:t>
            </w:r>
            <w:r w:rsidR="00632778" w:rsidRPr="003D0A07">
              <w:rPr>
                <w:rFonts w:asciiTheme="minorHAnsi" w:hAnsiTheme="minorHAnsi" w:cstheme="minorHAnsi"/>
                <w:sz w:val="22"/>
                <w:szCs w:val="22"/>
                <w:lang w:val="en-US"/>
              </w:rPr>
              <w:t xml:space="preserve">  journey</w:t>
            </w:r>
            <w:r w:rsidR="00600606" w:rsidRPr="003D0A07">
              <w:rPr>
                <w:rFonts w:asciiTheme="minorHAnsi" w:hAnsiTheme="minorHAnsi" w:cstheme="minorHAnsi"/>
                <w:sz w:val="22"/>
                <w:szCs w:val="22"/>
                <w:lang w:val="en-US"/>
              </w:rPr>
              <w:t>, exempting both to the </w:t>
            </w:r>
            <w:r w:rsidR="00326214" w:rsidRPr="003D0A07">
              <w:rPr>
                <w:rFonts w:asciiTheme="minorHAnsi" w:hAnsiTheme="minorHAnsi" w:cstheme="minorHAnsi"/>
                <w:b/>
                <w:i/>
                <w:sz w:val="22"/>
                <w:szCs w:val="22"/>
                <w:lang w:val="en-US"/>
              </w:rPr>
              <w:t>home institution</w:t>
            </w:r>
            <w:r w:rsidR="00600606" w:rsidRPr="003D0A07">
              <w:rPr>
                <w:rFonts w:asciiTheme="minorHAnsi" w:hAnsiTheme="minorHAnsi" w:cstheme="minorHAnsi"/>
                <w:b/>
                <w:i/>
                <w:sz w:val="22"/>
                <w:szCs w:val="22"/>
                <w:lang w:val="en-US"/>
              </w:rPr>
              <w:t xml:space="preserve"> </w:t>
            </w:r>
            <w:r w:rsidR="00600606" w:rsidRPr="003D0A07">
              <w:rPr>
                <w:rFonts w:asciiTheme="minorHAnsi" w:hAnsiTheme="minorHAnsi" w:cstheme="minorHAnsi"/>
                <w:i/>
                <w:sz w:val="22"/>
                <w:szCs w:val="22"/>
                <w:lang w:val="en-US"/>
              </w:rPr>
              <w:t>and</w:t>
            </w:r>
            <w:r w:rsidR="00600606" w:rsidRPr="003D0A07">
              <w:rPr>
                <w:rFonts w:asciiTheme="minorHAnsi" w:hAnsiTheme="minorHAnsi" w:cstheme="minorHAnsi"/>
                <w:b/>
                <w:i/>
                <w:sz w:val="22"/>
                <w:szCs w:val="22"/>
                <w:lang w:val="en-US"/>
              </w:rPr>
              <w:t xml:space="preserve"> the</w:t>
            </w:r>
            <w:r w:rsidR="00600606" w:rsidRPr="003D0A07">
              <w:rPr>
                <w:rFonts w:asciiTheme="minorHAnsi" w:hAnsiTheme="minorHAnsi" w:cstheme="minorHAnsi"/>
                <w:sz w:val="22"/>
                <w:szCs w:val="22"/>
                <w:lang w:val="en-US"/>
              </w:rPr>
              <w:t> </w:t>
            </w:r>
            <w:r w:rsidR="00632778" w:rsidRPr="003D0A07">
              <w:rPr>
                <w:rFonts w:asciiTheme="minorHAnsi" w:hAnsiTheme="minorHAnsi" w:cstheme="minorHAnsi"/>
                <w:b/>
                <w:i/>
                <w:sz w:val="22"/>
                <w:szCs w:val="22"/>
                <w:lang w:val="en-US"/>
              </w:rPr>
              <w:t>host</w:t>
            </w:r>
            <w:r w:rsidR="00600606" w:rsidRPr="003D0A07">
              <w:rPr>
                <w:rFonts w:asciiTheme="minorHAnsi" w:hAnsiTheme="minorHAnsi" w:cstheme="minorHAnsi"/>
                <w:b/>
                <w:i/>
                <w:sz w:val="22"/>
                <w:szCs w:val="22"/>
                <w:lang w:val="en-US"/>
              </w:rPr>
              <w:t xml:space="preserve"> institution</w:t>
            </w:r>
            <w:r w:rsidR="00600606" w:rsidRPr="003D0A07">
              <w:rPr>
                <w:rFonts w:asciiTheme="minorHAnsi" w:hAnsiTheme="minorHAnsi" w:cstheme="minorHAnsi"/>
                <w:sz w:val="22"/>
                <w:szCs w:val="22"/>
                <w:lang w:val="en-US"/>
              </w:rPr>
              <w:t> of any responsibilities during the stay of academic mobility.</w:t>
            </w:r>
          </w:p>
          <w:p w:rsidR="00F73681" w:rsidRPr="003D0A07" w:rsidRDefault="00F73681" w:rsidP="00600606">
            <w:pPr>
              <w:jc w:val="both"/>
              <w:rPr>
                <w:rFonts w:asciiTheme="minorHAnsi" w:hAnsiTheme="minorHAnsi" w:cstheme="minorHAnsi"/>
                <w:sz w:val="22"/>
                <w:szCs w:val="22"/>
                <w:lang w:val="en-US"/>
              </w:rPr>
            </w:pPr>
          </w:p>
          <w:p w:rsidR="008829AB" w:rsidRPr="003D0A07" w:rsidRDefault="004A0EEE" w:rsidP="008829AB">
            <w:pPr>
              <w:pStyle w:val="Prrafodelista"/>
              <w:numPr>
                <w:ilvl w:val="0"/>
                <w:numId w:val="12"/>
              </w:num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Induction and accompaniment to teachers: </w:t>
            </w:r>
            <w:r w:rsidR="008829AB" w:rsidRPr="003D0A07">
              <w:rPr>
                <w:rFonts w:asciiTheme="minorHAnsi" w:hAnsiTheme="minorHAnsi" w:cstheme="minorHAnsi"/>
                <w:sz w:val="22"/>
                <w:szCs w:val="22"/>
                <w:lang w:val="en-US"/>
              </w:rPr>
              <w:t xml:space="preserve">the institutions involved in the </w:t>
            </w:r>
            <w:r w:rsidR="00196B3B" w:rsidRPr="003D0A07">
              <w:rPr>
                <w:rFonts w:asciiTheme="minorHAnsi" w:hAnsiTheme="minorHAnsi" w:cstheme="minorHAnsi"/>
                <w:sz w:val="22"/>
                <w:szCs w:val="22"/>
                <w:lang w:val="en-US"/>
              </w:rPr>
              <w:t>present mobility Agreement</w:t>
            </w:r>
            <w:r w:rsidR="00632778" w:rsidRPr="003D0A07">
              <w:rPr>
                <w:rFonts w:asciiTheme="minorHAnsi" w:hAnsiTheme="minorHAnsi" w:cstheme="minorHAnsi"/>
                <w:sz w:val="22"/>
                <w:szCs w:val="22"/>
                <w:lang w:val="en-US"/>
              </w:rPr>
              <w:t xml:space="preserve"> </w:t>
            </w:r>
            <w:r w:rsidR="008829AB" w:rsidRPr="003D0A07">
              <w:rPr>
                <w:rFonts w:asciiTheme="minorHAnsi" w:hAnsiTheme="minorHAnsi" w:cstheme="minorHAnsi"/>
                <w:sz w:val="22"/>
                <w:szCs w:val="22"/>
                <w:lang w:val="en-US"/>
              </w:rPr>
              <w:t xml:space="preserve">are committed as a </w:t>
            </w:r>
            <w:r w:rsidR="00326214" w:rsidRPr="003D0A07">
              <w:rPr>
                <w:rFonts w:asciiTheme="minorHAnsi" w:hAnsiTheme="minorHAnsi" w:cstheme="minorHAnsi"/>
                <w:b/>
                <w:i/>
                <w:sz w:val="22"/>
                <w:szCs w:val="22"/>
                <w:lang w:val="en-US"/>
              </w:rPr>
              <w:t>host institution</w:t>
            </w:r>
            <w:r w:rsidR="008829AB" w:rsidRPr="003D0A07">
              <w:rPr>
                <w:rFonts w:asciiTheme="minorHAnsi" w:hAnsiTheme="minorHAnsi" w:cstheme="minorHAnsi"/>
                <w:b/>
                <w:i/>
                <w:sz w:val="22"/>
                <w:szCs w:val="22"/>
                <w:lang w:val="en-US"/>
              </w:rPr>
              <w:t>,</w:t>
            </w:r>
            <w:r w:rsidR="00632778" w:rsidRPr="003D0A07">
              <w:rPr>
                <w:rFonts w:asciiTheme="minorHAnsi" w:hAnsiTheme="minorHAnsi" w:cstheme="minorHAnsi"/>
                <w:b/>
                <w:i/>
                <w:sz w:val="22"/>
                <w:szCs w:val="22"/>
                <w:lang w:val="en-US"/>
              </w:rPr>
              <w:t xml:space="preserve"> </w:t>
            </w:r>
            <w:r w:rsidR="008829AB" w:rsidRPr="003D0A07">
              <w:rPr>
                <w:rFonts w:asciiTheme="minorHAnsi" w:hAnsiTheme="minorHAnsi" w:cstheme="minorHAnsi"/>
                <w:sz w:val="22"/>
                <w:szCs w:val="22"/>
                <w:lang w:val="en-US"/>
              </w:rPr>
              <w:t xml:space="preserve">to perform an induction and accompaniment to teachers during </w:t>
            </w:r>
            <w:r w:rsidR="00196B3B" w:rsidRPr="003D0A07">
              <w:rPr>
                <w:rFonts w:asciiTheme="minorHAnsi" w:hAnsiTheme="minorHAnsi" w:cstheme="minorHAnsi"/>
                <w:sz w:val="22"/>
                <w:szCs w:val="22"/>
                <w:lang w:val="en-US"/>
              </w:rPr>
              <w:t>their academic</w:t>
            </w:r>
            <w:r w:rsidR="00632778" w:rsidRPr="003D0A07">
              <w:rPr>
                <w:rFonts w:asciiTheme="minorHAnsi" w:hAnsiTheme="minorHAnsi" w:cstheme="minorHAnsi"/>
                <w:sz w:val="22"/>
                <w:szCs w:val="22"/>
                <w:lang w:val="en-US"/>
              </w:rPr>
              <w:t xml:space="preserve"> </w:t>
            </w:r>
            <w:r w:rsidR="008829AB" w:rsidRPr="003D0A07">
              <w:rPr>
                <w:rFonts w:asciiTheme="minorHAnsi" w:hAnsiTheme="minorHAnsi" w:cstheme="minorHAnsi"/>
                <w:sz w:val="22"/>
                <w:szCs w:val="22"/>
                <w:lang w:val="en-US"/>
              </w:rPr>
              <w:t>stay.</w:t>
            </w:r>
            <w:r w:rsidR="00632778" w:rsidRPr="003D0A07">
              <w:rPr>
                <w:rFonts w:asciiTheme="minorHAnsi" w:hAnsiTheme="minorHAnsi" w:cstheme="minorHAnsi"/>
                <w:sz w:val="22"/>
                <w:szCs w:val="22"/>
                <w:lang w:val="en-US"/>
              </w:rPr>
              <w:t xml:space="preserve"> </w:t>
            </w:r>
          </w:p>
          <w:p w:rsidR="0087084E" w:rsidRPr="003D0A07" w:rsidRDefault="0087084E" w:rsidP="00817962">
            <w:pPr>
              <w:jc w:val="both"/>
              <w:rPr>
                <w:rFonts w:asciiTheme="minorHAnsi" w:hAnsiTheme="minorHAnsi" w:cstheme="minorHAnsi"/>
                <w:sz w:val="22"/>
                <w:szCs w:val="22"/>
                <w:lang w:val="en-US"/>
              </w:rPr>
            </w:pPr>
          </w:p>
          <w:p w:rsidR="00817962" w:rsidRPr="003D0A07" w:rsidRDefault="00817962" w:rsidP="0087084E">
            <w:pPr>
              <w:pStyle w:val="Prrafodelista"/>
              <w:numPr>
                <w:ilvl w:val="0"/>
                <w:numId w:val="12"/>
              </w:num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Record and report of activities:</w:t>
            </w:r>
            <w:r w:rsidRPr="003D0A07">
              <w:rPr>
                <w:rFonts w:asciiTheme="minorHAnsi" w:hAnsiTheme="minorHAnsi" w:cstheme="minorHAnsi"/>
                <w:sz w:val="22"/>
                <w:szCs w:val="22"/>
                <w:lang w:val="en-US"/>
              </w:rPr>
              <w:t> the </w:t>
            </w:r>
            <w:r w:rsidRPr="003D0A07">
              <w:rPr>
                <w:rFonts w:asciiTheme="minorHAnsi" w:hAnsiTheme="minorHAnsi" w:cstheme="minorHAnsi"/>
                <w:b/>
                <w:i/>
                <w:sz w:val="22"/>
                <w:szCs w:val="22"/>
                <w:lang w:val="en-US"/>
              </w:rPr>
              <w:t xml:space="preserve">institution </w:t>
            </w:r>
            <w:r w:rsidR="00632778" w:rsidRPr="003D0A07">
              <w:rPr>
                <w:rFonts w:asciiTheme="minorHAnsi" w:hAnsiTheme="minorHAnsi" w:cstheme="minorHAnsi"/>
                <w:sz w:val="22"/>
                <w:szCs w:val="22"/>
                <w:lang w:val="en-US"/>
              </w:rPr>
              <w:t xml:space="preserve">will provide a record of the performed teaching activities </w:t>
            </w:r>
            <w:r w:rsidRPr="003D0A07">
              <w:rPr>
                <w:rFonts w:asciiTheme="minorHAnsi" w:hAnsiTheme="minorHAnsi" w:cstheme="minorHAnsi"/>
                <w:sz w:val="22"/>
                <w:szCs w:val="22"/>
                <w:lang w:val="en-US"/>
              </w:rPr>
              <w:t xml:space="preserve">at the conclusion of the academic stay of </w:t>
            </w:r>
            <w:r w:rsidR="00632778" w:rsidRPr="003D0A07">
              <w:rPr>
                <w:rFonts w:asciiTheme="minorHAnsi" w:hAnsiTheme="minorHAnsi" w:cstheme="minorHAnsi"/>
                <w:sz w:val="22"/>
                <w:szCs w:val="22"/>
                <w:lang w:val="en-US"/>
              </w:rPr>
              <w:t xml:space="preserve">the </w:t>
            </w:r>
            <w:r w:rsidRPr="003D0A07">
              <w:rPr>
                <w:rFonts w:asciiTheme="minorHAnsi" w:hAnsiTheme="minorHAnsi" w:cstheme="minorHAnsi"/>
                <w:sz w:val="22"/>
                <w:szCs w:val="22"/>
                <w:lang w:val="en-US"/>
              </w:rPr>
              <w:t>teachers. When you try to stay in quality teachers of students,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w:t>
            </w:r>
            <w:r w:rsidRPr="003D0A07">
              <w:rPr>
                <w:rFonts w:asciiTheme="minorHAnsi" w:hAnsiTheme="minorHAnsi" w:cstheme="minorHAnsi"/>
                <w:sz w:val="22"/>
                <w:szCs w:val="22"/>
                <w:lang w:val="en-US"/>
              </w:rPr>
              <w:t xml:space="preserve">must report the qualifications and activities </w:t>
            </w:r>
            <w:r w:rsidR="00632778" w:rsidRPr="003D0A07">
              <w:rPr>
                <w:rFonts w:asciiTheme="minorHAnsi" w:hAnsiTheme="minorHAnsi" w:cstheme="minorHAnsi"/>
                <w:sz w:val="22"/>
                <w:szCs w:val="22"/>
                <w:lang w:val="en-US"/>
              </w:rPr>
              <w:t>accomplished</w:t>
            </w:r>
            <w:r w:rsidR="00F710CE" w:rsidRPr="003D0A07">
              <w:rPr>
                <w:rFonts w:asciiTheme="minorHAnsi" w:hAnsiTheme="minorHAnsi" w:cstheme="minorHAnsi"/>
                <w:sz w:val="22"/>
                <w:szCs w:val="22"/>
                <w:lang w:val="en-US"/>
              </w:rPr>
              <w:t xml:space="preserve"> </w:t>
            </w:r>
            <w:r w:rsidRPr="003D0A07">
              <w:rPr>
                <w:rFonts w:asciiTheme="minorHAnsi" w:hAnsiTheme="minorHAnsi" w:cstheme="minorHAnsi"/>
                <w:sz w:val="22"/>
                <w:szCs w:val="22"/>
                <w:lang w:val="en-US"/>
              </w:rPr>
              <w:t>through a report within four (4) weeks following the end of the academic period studied, the report should have qualifications obtained with the information of the respective ratings system</w:t>
            </w:r>
            <w:r w:rsidRPr="003D0A07">
              <w:rPr>
                <w:rFonts w:asciiTheme="minorHAnsi" w:hAnsiTheme="minorHAnsi" w:cstheme="minorHAnsi"/>
                <w:b/>
                <w:i/>
                <w:sz w:val="22"/>
                <w:szCs w:val="22"/>
                <w:lang w:val="en-US"/>
              </w:rPr>
              <w:t>, </w:t>
            </w:r>
            <w:r w:rsidRPr="003D0A07">
              <w:rPr>
                <w:rFonts w:asciiTheme="minorHAnsi" w:hAnsiTheme="minorHAnsi" w:cstheme="minorHAnsi"/>
                <w:sz w:val="22"/>
                <w:szCs w:val="22"/>
                <w:lang w:val="en-US"/>
              </w:rPr>
              <w:t xml:space="preserve">as well as a report of the activities carried out by the teacher in quality of student and information related to </w:t>
            </w:r>
            <w:r w:rsidR="00632778" w:rsidRPr="003D0A07">
              <w:rPr>
                <w:rFonts w:asciiTheme="minorHAnsi" w:hAnsiTheme="minorHAnsi" w:cstheme="minorHAnsi"/>
                <w:sz w:val="22"/>
                <w:szCs w:val="22"/>
                <w:lang w:val="en-US"/>
              </w:rPr>
              <w:t>their</w:t>
            </w:r>
            <w:r w:rsidRPr="003D0A07">
              <w:rPr>
                <w:rFonts w:asciiTheme="minorHAnsi" w:hAnsiTheme="minorHAnsi" w:cstheme="minorHAnsi"/>
                <w:sz w:val="22"/>
                <w:szCs w:val="22"/>
                <w:lang w:val="en-US"/>
              </w:rPr>
              <w:t xml:space="preserve"> experience of academic mobility.</w:t>
            </w:r>
          </w:p>
          <w:p w:rsidR="004A0EEE" w:rsidRPr="003D0A07" w:rsidRDefault="004A0EEE" w:rsidP="008829AB">
            <w:pPr>
              <w:jc w:val="center"/>
              <w:rPr>
                <w:rFonts w:asciiTheme="minorHAnsi" w:hAnsiTheme="minorHAnsi" w:cstheme="minorHAnsi"/>
                <w:b/>
                <w:spacing w:val="-3"/>
                <w:sz w:val="22"/>
                <w:szCs w:val="22"/>
                <w:lang w:val="en-US"/>
              </w:rPr>
            </w:pPr>
          </w:p>
        </w:tc>
      </w:tr>
      <w:tr w:rsidR="004A0EEE" w:rsidRPr="003D0A07" w:rsidTr="00FF2446">
        <w:tc>
          <w:tcPr>
            <w:tcW w:w="9576" w:type="dxa"/>
            <w:gridSpan w:val="2"/>
            <w:shd w:val="clear" w:color="auto" w:fill="auto"/>
          </w:tcPr>
          <w:p w:rsidR="004A0EEE" w:rsidRPr="003D0A07" w:rsidRDefault="00C801E7" w:rsidP="00632778">
            <w:pPr>
              <w:jc w:val="both"/>
              <w:rPr>
                <w:rFonts w:asciiTheme="minorHAnsi" w:hAnsiTheme="minorHAnsi" w:cstheme="minorHAnsi"/>
                <w:b/>
                <w:spacing w:val="-3"/>
                <w:sz w:val="22"/>
                <w:szCs w:val="22"/>
                <w:highlight w:val="yellow"/>
                <w:lang w:val="en-US"/>
              </w:rPr>
            </w:pPr>
            <w:r w:rsidRPr="003D0A07">
              <w:rPr>
                <w:rFonts w:asciiTheme="minorHAnsi" w:hAnsiTheme="minorHAnsi" w:cstheme="minorHAnsi"/>
                <w:b/>
                <w:sz w:val="22"/>
                <w:szCs w:val="22"/>
                <w:lang w:val="en-US"/>
              </w:rPr>
              <w:t>ELEVENTH</w:t>
            </w:r>
            <w:r w:rsidR="004A0EEE" w:rsidRPr="003D0A07">
              <w:rPr>
                <w:rFonts w:asciiTheme="minorHAnsi" w:hAnsiTheme="minorHAnsi" w:cstheme="minorHAnsi"/>
                <w:b/>
                <w:sz w:val="22"/>
                <w:szCs w:val="22"/>
                <w:lang w:val="en-US"/>
              </w:rPr>
              <w:t xml:space="preserve"> CLAUSE: RIGHTS, </w:t>
            </w:r>
            <w:r w:rsidR="00632778" w:rsidRPr="003D0A07">
              <w:rPr>
                <w:rFonts w:asciiTheme="minorHAnsi" w:hAnsiTheme="minorHAnsi" w:cstheme="minorHAnsi"/>
                <w:b/>
                <w:sz w:val="22"/>
                <w:szCs w:val="22"/>
                <w:lang w:val="en-US"/>
              </w:rPr>
              <w:t>RESPONSIBILITIES</w:t>
            </w:r>
            <w:r w:rsidR="004A0EEE" w:rsidRPr="003D0A07">
              <w:rPr>
                <w:rFonts w:asciiTheme="minorHAnsi" w:hAnsiTheme="minorHAnsi" w:cstheme="minorHAnsi"/>
                <w:b/>
                <w:sz w:val="22"/>
                <w:szCs w:val="22"/>
                <w:lang w:val="en-US"/>
              </w:rPr>
              <w:t xml:space="preserve">, AND </w:t>
            </w:r>
            <w:r w:rsidR="00632778" w:rsidRPr="003D0A07">
              <w:rPr>
                <w:rFonts w:asciiTheme="minorHAnsi" w:hAnsiTheme="minorHAnsi" w:cstheme="minorHAnsi"/>
                <w:b/>
                <w:sz w:val="22"/>
                <w:szCs w:val="22"/>
                <w:lang w:val="en-US"/>
              </w:rPr>
              <w:t>PENALTIES</w:t>
            </w:r>
            <w:r w:rsidR="00153B8D" w:rsidRPr="003D0A07">
              <w:rPr>
                <w:rFonts w:asciiTheme="minorHAnsi" w:hAnsiTheme="minorHAnsi" w:cstheme="minorHAnsi"/>
                <w:b/>
                <w:sz w:val="22"/>
                <w:szCs w:val="22"/>
                <w:lang w:val="en-US"/>
              </w:rPr>
              <w:t> FOR TEACHERS </w:t>
            </w:r>
            <w:r w:rsidR="00817962" w:rsidRPr="003D0A07">
              <w:rPr>
                <w:rFonts w:asciiTheme="minorHAnsi" w:hAnsiTheme="minorHAnsi" w:cstheme="minorHAnsi"/>
                <w:b/>
                <w:sz w:val="22"/>
                <w:szCs w:val="22"/>
                <w:lang w:val="en-US"/>
              </w:rPr>
              <w:t>.</w:t>
            </w:r>
          </w:p>
        </w:tc>
      </w:tr>
      <w:tr w:rsidR="004A0EEE" w:rsidRPr="003D0A07" w:rsidTr="00FF2446">
        <w:tc>
          <w:tcPr>
            <w:tcW w:w="9576" w:type="dxa"/>
            <w:gridSpan w:val="2"/>
            <w:shd w:val="clear" w:color="auto" w:fill="auto"/>
          </w:tcPr>
          <w:p w:rsidR="004A0EEE" w:rsidRPr="003D0A07" w:rsidRDefault="004A0EEE" w:rsidP="00344DA0">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Teachers </w:t>
            </w:r>
            <w:r w:rsidR="00344DA0" w:rsidRPr="003D0A07">
              <w:rPr>
                <w:rFonts w:asciiTheme="minorHAnsi" w:hAnsiTheme="minorHAnsi" w:cstheme="minorHAnsi"/>
                <w:sz w:val="22"/>
                <w:szCs w:val="22"/>
                <w:lang w:val="en-US"/>
              </w:rPr>
              <w:t> </w:t>
            </w:r>
            <w:r w:rsidR="00C801E7" w:rsidRPr="003D0A07">
              <w:rPr>
                <w:rFonts w:asciiTheme="minorHAnsi" w:hAnsiTheme="minorHAnsi" w:cstheme="minorHAnsi"/>
                <w:sz w:val="22"/>
                <w:szCs w:val="22"/>
                <w:lang w:val="en-US"/>
              </w:rPr>
              <w:t>undertaking</w:t>
            </w:r>
            <w:r w:rsidRPr="003D0A07">
              <w:rPr>
                <w:rFonts w:asciiTheme="minorHAnsi" w:hAnsiTheme="minorHAnsi" w:cstheme="minorHAnsi"/>
                <w:sz w:val="22"/>
                <w:szCs w:val="22"/>
                <w:lang w:val="en-US"/>
              </w:rPr>
              <w:t xml:space="preserve"> academic mobility through the present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shall have the same rights, responsibilities and sanctions that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sz w:val="22"/>
                <w:szCs w:val="22"/>
                <w:lang w:val="en-US"/>
              </w:rPr>
              <w:t> addresses for its own faculty </w:t>
            </w:r>
            <w:r w:rsidR="00344DA0" w:rsidRPr="003D0A07">
              <w:rPr>
                <w:rFonts w:asciiTheme="minorHAnsi" w:hAnsiTheme="minorHAnsi" w:cstheme="minorHAnsi"/>
                <w:sz w:val="22"/>
                <w:szCs w:val="22"/>
                <w:lang w:val="en-US"/>
              </w:rPr>
              <w:t>or students, when teacher</w:t>
            </w:r>
            <w:r w:rsidR="00C801E7" w:rsidRPr="003D0A07">
              <w:rPr>
                <w:rFonts w:asciiTheme="minorHAnsi" w:hAnsiTheme="minorHAnsi" w:cstheme="minorHAnsi"/>
                <w:sz w:val="22"/>
                <w:szCs w:val="22"/>
                <w:lang w:val="en-US"/>
              </w:rPr>
              <w:t xml:space="preserve">s are supported and received as </w:t>
            </w:r>
            <w:r w:rsidR="00344DA0" w:rsidRPr="003D0A07">
              <w:rPr>
                <w:rFonts w:asciiTheme="minorHAnsi" w:hAnsiTheme="minorHAnsi" w:cstheme="minorHAnsi"/>
                <w:sz w:val="22"/>
                <w:szCs w:val="22"/>
                <w:lang w:val="en-US"/>
              </w:rPr>
              <w:t>teachers or students, should qualify for the university regulations and the laws of the country of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the </w:t>
            </w:r>
            <w:r w:rsidR="00344DA0" w:rsidRPr="003D0A07">
              <w:rPr>
                <w:rFonts w:asciiTheme="minorHAnsi" w:hAnsiTheme="minorHAnsi" w:cstheme="minorHAnsi"/>
                <w:sz w:val="22"/>
                <w:szCs w:val="22"/>
                <w:lang w:val="en-US"/>
              </w:rPr>
              <w:t>teachers </w:t>
            </w:r>
            <w:r w:rsidRPr="003D0A07">
              <w:rPr>
                <w:rFonts w:asciiTheme="minorHAnsi" w:hAnsiTheme="minorHAnsi" w:cstheme="minorHAnsi"/>
                <w:sz w:val="22"/>
                <w:szCs w:val="22"/>
                <w:lang w:val="en-US"/>
              </w:rPr>
              <w:t>of the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may be subjected to the sanctions provided for in case of failure, for which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shall immediately inform </w:t>
            </w:r>
            <w:r w:rsidR="00326214" w:rsidRPr="003D0A07">
              <w:rPr>
                <w:rFonts w:asciiTheme="minorHAnsi" w:hAnsiTheme="minorHAnsi" w:cstheme="minorHAnsi"/>
                <w:b/>
                <w:i/>
                <w:sz w:val="22"/>
                <w:szCs w:val="22"/>
                <w:lang w:val="en-US"/>
              </w:rPr>
              <w:t>home institution</w:t>
            </w:r>
            <w:r w:rsidRPr="003D0A07">
              <w:rPr>
                <w:rFonts w:asciiTheme="minorHAnsi" w:hAnsiTheme="minorHAnsi" w:cstheme="minorHAnsi"/>
                <w:sz w:val="22"/>
                <w:szCs w:val="22"/>
                <w:lang w:val="en-US"/>
              </w:rPr>
              <w:t>. The </w:t>
            </w:r>
            <w:r w:rsidR="00326214" w:rsidRPr="003D0A07">
              <w:rPr>
                <w:rFonts w:asciiTheme="minorHAnsi" w:hAnsiTheme="minorHAnsi" w:cstheme="minorHAnsi"/>
                <w:b/>
                <w:i/>
                <w:sz w:val="22"/>
                <w:szCs w:val="22"/>
                <w:lang w:val="en-US"/>
              </w:rPr>
              <w:t>host institution</w:t>
            </w:r>
            <w:r w:rsidRPr="003D0A07">
              <w:rPr>
                <w:rFonts w:asciiTheme="minorHAnsi" w:hAnsiTheme="minorHAnsi" w:cstheme="minorHAnsi"/>
                <w:b/>
                <w:i/>
                <w:sz w:val="22"/>
                <w:szCs w:val="22"/>
                <w:lang w:val="en-US"/>
              </w:rPr>
              <w:t xml:space="preserve"> </w:t>
            </w:r>
            <w:r w:rsidRPr="003D0A07">
              <w:rPr>
                <w:rFonts w:asciiTheme="minorHAnsi" w:hAnsiTheme="minorHAnsi" w:cstheme="minorHAnsi"/>
                <w:sz w:val="22"/>
                <w:szCs w:val="22"/>
                <w:lang w:val="en-US"/>
              </w:rPr>
              <w:t>shall inform</w:t>
            </w:r>
            <w:r w:rsidR="00C801E7" w:rsidRPr="003D0A07">
              <w:rPr>
                <w:rFonts w:asciiTheme="minorHAnsi" w:hAnsiTheme="minorHAnsi" w:cstheme="minorHAnsi"/>
                <w:sz w:val="22"/>
                <w:szCs w:val="22"/>
                <w:lang w:val="en-US"/>
              </w:rPr>
              <w:t> each admitted teacher the</w:t>
            </w:r>
            <w:r w:rsidRPr="003D0A07">
              <w:rPr>
                <w:rFonts w:asciiTheme="minorHAnsi" w:hAnsiTheme="minorHAnsi" w:cstheme="minorHAnsi"/>
                <w:sz w:val="22"/>
                <w:szCs w:val="22"/>
                <w:lang w:val="en-US"/>
              </w:rPr>
              <w:t xml:space="preserve"> regulation that enshrines the regulatory framework relating to the rights, responsibilities and sanctions.</w:t>
            </w:r>
          </w:p>
          <w:p w:rsidR="001A4C78" w:rsidRPr="003D0A07" w:rsidRDefault="001A4C78" w:rsidP="00344DA0">
            <w:pPr>
              <w:jc w:val="both"/>
              <w:rPr>
                <w:rFonts w:asciiTheme="minorHAnsi" w:hAnsiTheme="minorHAnsi" w:cstheme="minorHAnsi"/>
                <w:sz w:val="22"/>
                <w:szCs w:val="22"/>
                <w:highlight w:val="yellow"/>
                <w:lang w:val="en-US"/>
              </w:rPr>
            </w:pPr>
          </w:p>
        </w:tc>
      </w:tr>
      <w:tr w:rsidR="004A0EEE" w:rsidRPr="003D0A07" w:rsidTr="00FF2446">
        <w:tc>
          <w:tcPr>
            <w:tcW w:w="9576" w:type="dxa"/>
            <w:gridSpan w:val="2"/>
            <w:shd w:val="clear" w:color="auto" w:fill="auto"/>
          </w:tcPr>
          <w:p w:rsidR="004A0EEE" w:rsidRPr="003D0A07" w:rsidRDefault="004A0EEE" w:rsidP="000C6416">
            <w:pPr>
              <w:jc w:val="center"/>
              <w:rPr>
                <w:rFonts w:asciiTheme="minorHAnsi" w:hAnsiTheme="minorHAnsi" w:cstheme="minorHAnsi"/>
                <w:b/>
                <w:spacing w:val="-3"/>
                <w:sz w:val="22"/>
                <w:szCs w:val="22"/>
                <w:highlight w:val="yellow"/>
                <w:lang w:val="en-US"/>
              </w:rPr>
            </w:pPr>
          </w:p>
        </w:tc>
      </w:tr>
      <w:tr w:rsidR="00BD1A3E" w:rsidRPr="003D0A07" w:rsidTr="00FF2446">
        <w:tc>
          <w:tcPr>
            <w:tcW w:w="9576" w:type="dxa"/>
            <w:gridSpan w:val="2"/>
            <w:shd w:val="clear" w:color="auto" w:fill="auto"/>
          </w:tcPr>
          <w:p w:rsidR="00BD1A3E" w:rsidRPr="003D0A07" w:rsidRDefault="000C6416" w:rsidP="000C6416">
            <w:pPr>
              <w:jc w:val="center"/>
              <w:rPr>
                <w:rFonts w:asciiTheme="minorHAnsi" w:hAnsiTheme="minorHAnsi" w:cstheme="minorHAnsi"/>
                <w:b/>
                <w:sz w:val="22"/>
                <w:szCs w:val="22"/>
              </w:rPr>
            </w:pPr>
            <w:r w:rsidRPr="003D0A07">
              <w:rPr>
                <w:rFonts w:asciiTheme="minorHAnsi" w:hAnsiTheme="minorHAnsi" w:cstheme="minorHAnsi"/>
                <w:b/>
                <w:sz w:val="22"/>
                <w:szCs w:val="22"/>
              </w:rPr>
              <w:t>III - COMMON PROVISIONS</w:t>
            </w:r>
          </w:p>
        </w:tc>
      </w:tr>
      <w:tr w:rsidR="00153B8D" w:rsidRPr="003D0A07" w:rsidTr="00FF2446">
        <w:tc>
          <w:tcPr>
            <w:tcW w:w="9576" w:type="dxa"/>
            <w:gridSpan w:val="2"/>
            <w:shd w:val="clear" w:color="auto" w:fill="auto"/>
          </w:tcPr>
          <w:p w:rsidR="0034475E" w:rsidRPr="003D0A07" w:rsidRDefault="0034475E" w:rsidP="00AC250C">
            <w:pPr>
              <w:jc w:val="center"/>
              <w:rPr>
                <w:rFonts w:asciiTheme="minorHAnsi" w:hAnsiTheme="minorHAnsi" w:cstheme="minorHAnsi"/>
                <w:b/>
                <w:sz w:val="22"/>
                <w:szCs w:val="22"/>
              </w:rPr>
            </w:pPr>
          </w:p>
          <w:p w:rsidR="00153B8D" w:rsidRPr="003D0A07" w:rsidRDefault="00C801E7" w:rsidP="00C801E7">
            <w:pPr>
              <w:rPr>
                <w:rFonts w:asciiTheme="minorHAnsi" w:hAnsiTheme="minorHAnsi" w:cstheme="minorHAnsi"/>
                <w:b/>
                <w:sz w:val="22"/>
                <w:szCs w:val="22"/>
              </w:rPr>
            </w:pPr>
            <w:r w:rsidRPr="003D0A07">
              <w:rPr>
                <w:rFonts w:asciiTheme="minorHAnsi" w:hAnsiTheme="minorHAnsi" w:cstheme="minorHAnsi"/>
                <w:b/>
                <w:sz w:val="22"/>
                <w:szCs w:val="22"/>
              </w:rPr>
              <w:t>TWELFTH</w:t>
            </w:r>
            <w:r w:rsidR="0034475E" w:rsidRPr="003D0A07">
              <w:rPr>
                <w:rFonts w:asciiTheme="minorHAnsi" w:hAnsiTheme="minorHAnsi" w:cstheme="minorHAnsi"/>
                <w:b/>
                <w:sz w:val="22"/>
                <w:szCs w:val="22"/>
              </w:rPr>
              <w:t xml:space="preserve"> CLAUSE: VALUE.</w:t>
            </w:r>
          </w:p>
        </w:tc>
      </w:tr>
      <w:tr w:rsidR="00153B8D" w:rsidRPr="003D0A07" w:rsidTr="00FF2446">
        <w:tc>
          <w:tcPr>
            <w:tcW w:w="9576" w:type="dxa"/>
            <w:gridSpan w:val="2"/>
            <w:shd w:val="clear" w:color="auto" w:fill="auto"/>
          </w:tcPr>
          <w:p w:rsidR="00153B8D" w:rsidRPr="003D0A07" w:rsidRDefault="00153B8D" w:rsidP="00014304">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This </w:t>
            </w:r>
            <w:r w:rsidR="00503CE1" w:rsidRPr="003D0A07">
              <w:rPr>
                <w:rFonts w:asciiTheme="minorHAnsi" w:hAnsiTheme="minorHAnsi" w:cstheme="minorHAnsi"/>
                <w:sz w:val="22"/>
                <w:szCs w:val="22"/>
                <w:lang w:val="en-US"/>
              </w:rPr>
              <w:t>Agreement</w:t>
            </w:r>
            <w:r w:rsidR="00F36CF2" w:rsidRPr="003D0A07">
              <w:rPr>
                <w:rFonts w:asciiTheme="minorHAnsi" w:hAnsiTheme="minorHAnsi" w:cstheme="minorHAnsi"/>
                <w:sz w:val="22"/>
                <w:szCs w:val="22"/>
                <w:lang w:val="en-US"/>
              </w:rPr>
              <w:t xml:space="preserve"> has no value, nor commits</w:t>
            </w:r>
            <w:r w:rsidRPr="003D0A07">
              <w:rPr>
                <w:rFonts w:asciiTheme="minorHAnsi" w:hAnsiTheme="minorHAnsi" w:cstheme="minorHAnsi"/>
                <w:sz w:val="22"/>
                <w:szCs w:val="22"/>
                <w:lang w:val="en-US"/>
              </w:rPr>
              <w:t xml:space="preserve"> budgetary resources </w:t>
            </w:r>
            <w:r w:rsidR="00F36CF2" w:rsidRPr="003D0A07">
              <w:rPr>
                <w:rFonts w:asciiTheme="minorHAnsi" w:hAnsiTheme="minorHAnsi" w:cstheme="minorHAnsi"/>
                <w:sz w:val="22"/>
                <w:szCs w:val="22"/>
                <w:lang w:val="en-US"/>
              </w:rPr>
              <w:t>of</w:t>
            </w:r>
            <w:r w:rsidRPr="003D0A07">
              <w:rPr>
                <w:rFonts w:asciiTheme="minorHAnsi" w:hAnsiTheme="minorHAnsi" w:cstheme="minorHAnsi"/>
                <w:sz w:val="22"/>
                <w:szCs w:val="22"/>
                <w:lang w:val="en-US"/>
              </w:rPr>
              <w:t xml:space="preserve"> the institutions involved, it is designed as a tool for fostering academic mobility of students and teachers, according to the norms of economic support for the academic mobility of each institution.</w:t>
            </w:r>
          </w:p>
          <w:p w:rsidR="001A4C78" w:rsidRPr="003D0A07" w:rsidRDefault="001A4C78" w:rsidP="00014304">
            <w:pPr>
              <w:jc w:val="both"/>
              <w:rPr>
                <w:rFonts w:asciiTheme="minorHAnsi" w:hAnsiTheme="minorHAnsi" w:cstheme="minorHAnsi"/>
                <w:b/>
                <w:sz w:val="22"/>
                <w:szCs w:val="22"/>
                <w:lang w:val="en-US"/>
              </w:rPr>
            </w:pPr>
          </w:p>
        </w:tc>
      </w:tr>
      <w:tr w:rsidR="000C6416" w:rsidRPr="003D0A07" w:rsidTr="00FF2446">
        <w:tc>
          <w:tcPr>
            <w:tcW w:w="9576" w:type="dxa"/>
            <w:gridSpan w:val="2"/>
            <w:shd w:val="clear" w:color="auto" w:fill="auto"/>
          </w:tcPr>
          <w:p w:rsidR="000C6416" w:rsidRPr="003D0A07" w:rsidRDefault="00C801E7" w:rsidP="00C801E7">
            <w:pPr>
              <w:rPr>
                <w:rFonts w:asciiTheme="minorHAnsi" w:hAnsiTheme="minorHAnsi" w:cstheme="minorHAnsi"/>
                <w:b/>
                <w:sz w:val="22"/>
                <w:szCs w:val="22"/>
                <w:lang w:val="en-US"/>
              </w:rPr>
            </w:pPr>
            <w:r w:rsidRPr="003D0A07">
              <w:rPr>
                <w:rFonts w:asciiTheme="minorHAnsi" w:hAnsiTheme="minorHAnsi" w:cstheme="minorHAnsi"/>
                <w:b/>
                <w:sz w:val="22"/>
                <w:szCs w:val="22"/>
                <w:lang w:val="en-US"/>
              </w:rPr>
              <w:t>THIRTEENTH</w:t>
            </w:r>
            <w:r w:rsidR="0034475E" w:rsidRPr="003D0A07">
              <w:rPr>
                <w:rFonts w:asciiTheme="minorHAnsi" w:hAnsiTheme="minorHAnsi" w:cstheme="minorHAnsi"/>
                <w:b/>
                <w:sz w:val="22"/>
                <w:szCs w:val="22"/>
                <w:lang w:val="en-US"/>
              </w:rPr>
              <w:t xml:space="preserve"> CLAUSE: EXCLUSION OF</w:t>
            </w:r>
            <w:r w:rsidR="008E48A6" w:rsidRPr="003D0A07">
              <w:rPr>
                <w:rFonts w:asciiTheme="minorHAnsi" w:hAnsiTheme="minorHAnsi" w:cstheme="minorHAnsi"/>
                <w:b/>
                <w:sz w:val="22"/>
                <w:szCs w:val="22"/>
                <w:lang w:val="en-US"/>
              </w:rPr>
              <w:t> SCHOLAR PROGRAMS.</w:t>
            </w:r>
          </w:p>
        </w:tc>
      </w:tr>
      <w:tr w:rsidR="00225677" w:rsidRPr="003D0A07" w:rsidTr="00FF2446">
        <w:tc>
          <w:tcPr>
            <w:tcW w:w="9576" w:type="dxa"/>
            <w:gridSpan w:val="2"/>
            <w:shd w:val="clear" w:color="auto" w:fill="auto"/>
          </w:tcPr>
          <w:p w:rsidR="00225677" w:rsidRPr="003D0A07" w:rsidRDefault="00225677" w:rsidP="00225677">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The </w:t>
            </w:r>
            <w:r w:rsidR="00AC360E" w:rsidRPr="003D0A07">
              <w:rPr>
                <w:rFonts w:asciiTheme="minorHAnsi" w:hAnsiTheme="minorHAnsi" w:cstheme="minorHAnsi"/>
                <w:b/>
                <w:sz w:val="22"/>
                <w:szCs w:val="22"/>
                <w:lang w:val="en-US"/>
              </w:rPr>
              <w:t>UDFJC </w:t>
            </w:r>
            <w:r w:rsidR="00F36CF2" w:rsidRPr="003D0A07">
              <w:rPr>
                <w:rFonts w:asciiTheme="minorHAnsi" w:hAnsiTheme="minorHAnsi" w:cstheme="minorHAnsi"/>
                <w:sz w:val="22"/>
                <w:szCs w:val="22"/>
                <w:lang w:val="en-US"/>
              </w:rPr>
              <w:t>does</w:t>
            </w:r>
            <w:r w:rsidR="00F36CF2" w:rsidRPr="003D0A07">
              <w:rPr>
                <w:rFonts w:asciiTheme="minorHAnsi" w:hAnsiTheme="minorHAnsi" w:cstheme="minorHAnsi"/>
                <w:b/>
                <w:sz w:val="22"/>
                <w:szCs w:val="22"/>
                <w:lang w:val="en-US"/>
              </w:rPr>
              <w:t xml:space="preserve"> </w:t>
            </w:r>
            <w:r w:rsidR="00F36CF2" w:rsidRPr="003D0A07">
              <w:rPr>
                <w:rFonts w:asciiTheme="minorHAnsi" w:hAnsiTheme="minorHAnsi" w:cstheme="minorHAnsi"/>
                <w:sz w:val="22"/>
                <w:szCs w:val="22"/>
                <w:lang w:val="en-US"/>
              </w:rPr>
              <w:t>not include</w:t>
            </w:r>
            <w:r w:rsidRPr="003D0A07">
              <w:rPr>
                <w:rFonts w:asciiTheme="minorHAnsi" w:hAnsiTheme="minorHAnsi" w:cstheme="minorHAnsi"/>
                <w:sz w:val="22"/>
                <w:szCs w:val="22"/>
                <w:lang w:val="en-US"/>
              </w:rPr>
              <w:t xml:space="preserve"> in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the academic programs offered by extension: The Extension Units of faculties, the Institute of Extension and non-formal education -IDEXUD and th</w:t>
            </w:r>
            <w:r w:rsidR="00F36CF2" w:rsidRPr="003D0A07">
              <w:rPr>
                <w:rFonts w:asciiTheme="minorHAnsi" w:hAnsiTheme="minorHAnsi" w:cstheme="minorHAnsi"/>
                <w:sz w:val="22"/>
                <w:szCs w:val="22"/>
                <w:lang w:val="en-US"/>
              </w:rPr>
              <w:t xml:space="preserve">e Institute of Languages of the District </w:t>
            </w:r>
            <w:r w:rsidRPr="003D0A07">
              <w:rPr>
                <w:rFonts w:asciiTheme="minorHAnsi" w:hAnsiTheme="minorHAnsi" w:cstheme="minorHAnsi"/>
                <w:sz w:val="22"/>
                <w:szCs w:val="22"/>
                <w:lang w:val="en-US"/>
              </w:rPr>
              <w:t>University -ILUD, except some academic program</w:t>
            </w:r>
            <w:r w:rsidR="00F36CF2" w:rsidRPr="003D0A07">
              <w:rPr>
                <w:rFonts w:asciiTheme="minorHAnsi" w:hAnsiTheme="minorHAnsi" w:cstheme="minorHAnsi"/>
                <w:sz w:val="22"/>
                <w:szCs w:val="22"/>
                <w:lang w:val="en-US"/>
              </w:rPr>
              <w:t>s</w:t>
            </w:r>
            <w:r w:rsidRPr="003D0A07">
              <w:rPr>
                <w:rFonts w:asciiTheme="minorHAnsi" w:hAnsiTheme="minorHAnsi" w:cstheme="minorHAnsi"/>
                <w:sz w:val="22"/>
                <w:szCs w:val="22"/>
                <w:lang w:val="en-US"/>
              </w:rPr>
              <w:t xml:space="preserve"> offered in the categories that have </w:t>
            </w:r>
            <w:r w:rsidR="00F36CF2" w:rsidRPr="003D0A07">
              <w:rPr>
                <w:rFonts w:asciiTheme="minorHAnsi" w:hAnsiTheme="minorHAnsi" w:cstheme="minorHAnsi"/>
                <w:sz w:val="22"/>
                <w:szCs w:val="22"/>
                <w:lang w:val="en-US"/>
              </w:rPr>
              <w:t>additional</w:t>
            </w:r>
            <w:r w:rsidRPr="003D0A07">
              <w:rPr>
                <w:rFonts w:asciiTheme="minorHAnsi" w:hAnsiTheme="minorHAnsi" w:cstheme="minorHAnsi"/>
                <w:sz w:val="22"/>
                <w:szCs w:val="22"/>
                <w:lang w:val="en-US"/>
              </w:rPr>
              <w:t xml:space="preserve">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s.</w:t>
            </w:r>
          </w:p>
          <w:p w:rsidR="001A4C78" w:rsidRPr="003D0A07" w:rsidRDefault="001A4C78" w:rsidP="00225677">
            <w:pPr>
              <w:jc w:val="both"/>
              <w:rPr>
                <w:rFonts w:asciiTheme="minorHAnsi" w:hAnsiTheme="minorHAnsi" w:cstheme="minorHAnsi"/>
                <w:sz w:val="22"/>
                <w:szCs w:val="22"/>
                <w:lang w:val="en-US"/>
              </w:rPr>
            </w:pPr>
          </w:p>
        </w:tc>
      </w:tr>
      <w:tr w:rsidR="00B022B0" w:rsidRPr="003D0A07" w:rsidTr="00FF2446">
        <w:tc>
          <w:tcPr>
            <w:tcW w:w="9576" w:type="dxa"/>
            <w:gridSpan w:val="2"/>
            <w:shd w:val="clear" w:color="auto" w:fill="auto"/>
          </w:tcPr>
          <w:p w:rsidR="00B022B0" w:rsidRPr="003D0A07" w:rsidRDefault="00C801E7" w:rsidP="00C801E7">
            <w:pPr>
              <w:rPr>
                <w:rFonts w:asciiTheme="minorHAnsi" w:hAnsiTheme="minorHAnsi" w:cstheme="minorHAnsi"/>
                <w:b/>
                <w:sz w:val="22"/>
                <w:szCs w:val="22"/>
                <w:lang w:val="en-US"/>
              </w:rPr>
            </w:pPr>
            <w:r w:rsidRPr="003D0A07">
              <w:rPr>
                <w:rFonts w:asciiTheme="minorHAnsi" w:hAnsiTheme="minorHAnsi" w:cstheme="minorHAnsi"/>
                <w:b/>
                <w:sz w:val="22"/>
                <w:szCs w:val="22"/>
                <w:lang w:val="en-US"/>
              </w:rPr>
              <w:t>FOURTEENTH</w:t>
            </w:r>
            <w:r w:rsidR="0034475E" w:rsidRPr="003D0A07">
              <w:rPr>
                <w:rFonts w:asciiTheme="minorHAnsi" w:hAnsiTheme="minorHAnsi" w:cstheme="minorHAnsi"/>
                <w:b/>
                <w:sz w:val="22"/>
                <w:szCs w:val="22"/>
                <w:lang w:val="en-US"/>
              </w:rPr>
              <w:t xml:space="preserve"> CLAUSE: INTELLECTUAL PROPERTY.</w:t>
            </w:r>
          </w:p>
        </w:tc>
      </w:tr>
      <w:tr w:rsidR="00B022B0" w:rsidRPr="003D0A07" w:rsidTr="00FF2446">
        <w:tc>
          <w:tcPr>
            <w:tcW w:w="9576" w:type="dxa"/>
            <w:gridSpan w:val="2"/>
            <w:shd w:val="clear" w:color="auto" w:fill="auto"/>
          </w:tcPr>
          <w:p w:rsidR="00833B80" w:rsidRPr="003D0A07" w:rsidRDefault="00B022B0" w:rsidP="0099303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information, </w:t>
            </w:r>
            <w:r w:rsidR="00F36CF2" w:rsidRPr="003D0A07">
              <w:rPr>
                <w:rFonts w:asciiTheme="minorHAnsi" w:hAnsiTheme="minorHAnsi" w:cstheme="minorHAnsi"/>
                <w:sz w:val="22"/>
                <w:szCs w:val="22"/>
                <w:lang w:val="en-US"/>
              </w:rPr>
              <w:t>and/or academic scientific products and</w:t>
            </w:r>
            <w:r w:rsidRPr="003D0A07">
              <w:rPr>
                <w:rFonts w:asciiTheme="minorHAnsi" w:hAnsiTheme="minorHAnsi" w:cstheme="minorHAnsi"/>
                <w:sz w:val="22"/>
                <w:szCs w:val="22"/>
                <w:lang w:val="en-US"/>
              </w:rPr>
              <w:t xml:space="preserve"> technologies generated in the framework of the development of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as well as the reports and monographs that are developed in development of the categories of mobility for students and teachers, may not be reproduced, sold, or transferred to third parties without prior permission of the authors and the two institutions. </w:t>
            </w:r>
          </w:p>
          <w:p w:rsidR="00B022B0" w:rsidRPr="003D0A07" w:rsidRDefault="00B022B0" w:rsidP="0099303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By common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stipulates that both institutions can make use of such documents and products for their own purposes, giving the corresponding credit, while respecting the rights of copyright, intellectual property and material set out in the relevant legislation in </w:t>
            </w:r>
            <w:r w:rsidR="00993033" w:rsidRPr="003D0A07">
              <w:rPr>
                <w:rFonts w:asciiTheme="minorHAnsi" w:hAnsiTheme="minorHAnsi" w:cstheme="minorHAnsi"/>
                <w:sz w:val="22"/>
                <w:szCs w:val="22"/>
                <w:lang w:val="en-US"/>
              </w:rPr>
              <w:t>the two countries involved</w:t>
            </w:r>
            <w:r w:rsidR="00F36CF2" w:rsidRPr="003D0A07">
              <w:rPr>
                <w:rFonts w:asciiTheme="minorHAnsi" w:hAnsiTheme="minorHAnsi" w:cstheme="minorHAnsi"/>
                <w:sz w:val="22"/>
                <w:szCs w:val="22"/>
                <w:lang w:val="en-US"/>
              </w:rPr>
              <w:t xml:space="preserve">; in the case of the UDFJC, the University Council </w:t>
            </w:r>
            <w:r w:rsidR="00993033" w:rsidRPr="003D0A07">
              <w:rPr>
                <w:rFonts w:asciiTheme="minorHAnsi" w:hAnsiTheme="minorHAnsi" w:cstheme="minorHAnsi"/>
                <w:sz w:val="22"/>
                <w:szCs w:val="22"/>
                <w:lang w:val="en-US"/>
              </w:rPr>
              <w:t>Arrangement 04 of 2012, and the rules that modify, extend or repeal</w:t>
            </w:r>
            <w:r w:rsidR="00FF3738" w:rsidRPr="003D0A07">
              <w:rPr>
                <w:rFonts w:asciiTheme="minorHAnsi" w:hAnsiTheme="minorHAnsi" w:cstheme="minorHAnsi"/>
                <w:sz w:val="22"/>
                <w:szCs w:val="22"/>
                <w:lang w:val="en-US"/>
              </w:rPr>
              <w:t xml:space="preserve"> it</w:t>
            </w:r>
            <w:r w:rsidR="00F36CF2" w:rsidRPr="003D0A07">
              <w:rPr>
                <w:rFonts w:asciiTheme="minorHAnsi" w:hAnsiTheme="minorHAnsi" w:cstheme="minorHAnsi"/>
                <w:sz w:val="22"/>
                <w:szCs w:val="22"/>
                <w:lang w:val="en-US"/>
              </w:rPr>
              <w:t xml:space="preserve"> shall be apply</w:t>
            </w:r>
            <w:r w:rsidR="00993033" w:rsidRPr="003D0A07">
              <w:rPr>
                <w:rFonts w:asciiTheme="minorHAnsi" w:hAnsiTheme="minorHAnsi" w:cstheme="minorHAnsi"/>
                <w:sz w:val="22"/>
                <w:szCs w:val="22"/>
                <w:lang w:val="en-US"/>
              </w:rPr>
              <w:t>.</w:t>
            </w:r>
          </w:p>
          <w:p w:rsidR="001A4C78" w:rsidRPr="003D0A07" w:rsidRDefault="001A4C78" w:rsidP="00993033">
            <w:pPr>
              <w:jc w:val="both"/>
              <w:rPr>
                <w:rFonts w:asciiTheme="minorHAnsi" w:hAnsiTheme="minorHAnsi" w:cstheme="minorHAnsi"/>
                <w:b/>
                <w:sz w:val="22"/>
                <w:szCs w:val="22"/>
                <w:lang w:val="en-US"/>
              </w:rPr>
            </w:pPr>
          </w:p>
        </w:tc>
      </w:tr>
      <w:tr w:rsidR="005A1971" w:rsidRPr="003D0A07" w:rsidTr="00FF2446">
        <w:tc>
          <w:tcPr>
            <w:tcW w:w="9576" w:type="dxa"/>
            <w:gridSpan w:val="2"/>
            <w:shd w:val="clear" w:color="auto" w:fill="auto"/>
          </w:tcPr>
          <w:p w:rsidR="005A1971" w:rsidRPr="003D0A07" w:rsidRDefault="00C801E7" w:rsidP="00FF3738">
            <w:pPr>
              <w:rPr>
                <w:rFonts w:asciiTheme="minorHAnsi" w:hAnsiTheme="minorHAnsi" w:cstheme="minorHAnsi"/>
                <w:b/>
                <w:sz w:val="22"/>
                <w:szCs w:val="22"/>
                <w:lang w:val="en-US"/>
              </w:rPr>
            </w:pPr>
            <w:r w:rsidRPr="003D0A07">
              <w:rPr>
                <w:rFonts w:asciiTheme="minorHAnsi" w:hAnsiTheme="minorHAnsi" w:cstheme="minorHAnsi"/>
                <w:b/>
                <w:sz w:val="22"/>
                <w:szCs w:val="22"/>
                <w:lang w:val="en-US"/>
              </w:rPr>
              <w:t>FIFTEENTH</w:t>
            </w:r>
            <w:r w:rsidR="0034475E" w:rsidRPr="003D0A07">
              <w:rPr>
                <w:rFonts w:asciiTheme="minorHAnsi" w:hAnsiTheme="minorHAnsi" w:cstheme="minorHAnsi"/>
                <w:b/>
                <w:sz w:val="22"/>
                <w:szCs w:val="22"/>
                <w:lang w:val="en-US"/>
              </w:rPr>
              <w:t xml:space="preserve"> CLAUSE: COORDINATION AND </w:t>
            </w:r>
            <w:r w:rsidR="00FF3738" w:rsidRPr="003D0A07">
              <w:rPr>
                <w:rFonts w:asciiTheme="minorHAnsi" w:hAnsiTheme="minorHAnsi" w:cstheme="minorHAnsi"/>
                <w:b/>
                <w:sz w:val="22"/>
                <w:szCs w:val="22"/>
                <w:lang w:val="en-US"/>
              </w:rPr>
              <w:t>SUPERVISION</w:t>
            </w:r>
            <w:r w:rsidR="0034475E" w:rsidRPr="003D0A07">
              <w:rPr>
                <w:rFonts w:asciiTheme="minorHAnsi" w:hAnsiTheme="minorHAnsi" w:cstheme="minorHAnsi"/>
                <w:b/>
                <w:sz w:val="22"/>
                <w:szCs w:val="22"/>
                <w:lang w:val="en-US"/>
              </w:rPr>
              <w:t>.</w:t>
            </w:r>
          </w:p>
        </w:tc>
      </w:tr>
      <w:tr w:rsidR="005A1971" w:rsidRPr="003D0A07" w:rsidTr="00FF2446">
        <w:tc>
          <w:tcPr>
            <w:tcW w:w="9576" w:type="dxa"/>
            <w:gridSpan w:val="2"/>
            <w:shd w:val="clear" w:color="auto" w:fill="auto"/>
          </w:tcPr>
          <w:p w:rsidR="005A1971" w:rsidRPr="003D0A07" w:rsidRDefault="0003295C" w:rsidP="0003295C">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coordination and supervision of the present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shall be the responsibility of the directors of the international relations offices or inter-agency of the two institutions. </w:t>
            </w:r>
            <w:r w:rsidR="006B21D6" w:rsidRPr="003D0A07">
              <w:rPr>
                <w:rFonts w:asciiTheme="minorHAnsi" w:hAnsiTheme="minorHAnsi" w:cstheme="minorHAnsi"/>
                <w:sz w:val="22"/>
                <w:szCs w:val="22"/>
                <w:lang w:val="en-US"/>
              </w:rPr>
              <w:t xml:space="preserve">The commitments of the coordination and supervision of the </w:t>
            </w:r>
            <w:r w:rsidR="00503CE1" w:rsidRPr="003D0A07">
              <w:rPr>
                <w:rFonts w:asciiTheme="minorHAnsi" w:hAnsiTheme="minorHAnsi" w:cstheme="minorHAnsi"/>
                <w:sz w:val="22"/>
                <w:szCs w:val="22"/>
                <w:lang w:val="en-US"/>
              </w:rPr>
              <w:t>Agreement</w:t>
            </w:r>
            <w:r w:rsidR="006B21D6" w:rsidRPr="003D0A07">
              <w:rPr>
                <w:rFonts w:asciiTheme="minorHAnsi" w:hAnsiTheme="minorHAnsi" w:cstheme="minorHAnsi"/>
                <w:sz w:val="22"/>
                <w:szCs w:val="22"/>
                <w:lang w:val="en-US"/>
              </w:rPr>
              <w:t xml:space="preserve"> are: </w:t>
            </w:r>
          </w:p>
          <w:p w:rsidR="006B21D6" w:rsidRPr="003D0A07" w:rsidRDefault="006B21D6" w:rsidP="006B21D6">
            <w:pPr>
              <w:pStyle w:val="Prrafodelista"/>
              <w:numPr>
                <w:ilvl w:val="0"/>
                <w:numId w:val="13"/>
              </w:num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Establish timelines, procedures and formats for the process of academic mobility of students and teachers.</w:t>
            </w:r>
          </w:p>
          <w:p w:rsidR="006B21D6" w:rsidRPr="003D0A07" w:rsidRDefault="006B21D6" w:rsidP="006B21D6">
            <w:pPr>
              <w:pStyle w:val="Prrafodelista"/>
              <w:numPr>
                <w:ilvl w:val="0"/>
                <w:numId w:val="13"/>
              </w:num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Coordinate induction and accompaniment to the students and teachers. </w:t>
            </w:r>
          </w:p>
          <w:p w:rsidR="006B21D6" w:rsidRPr="003D0A07" w:rsidRDefault="006B21D6" w:rsidP="006B21D6">
            <w:pPr>
              <w:pStyle w:val="Prrafodelista"/>
              <w:numPr>
                <w:ilvl w:val="0"/>
                <w:numId w:val="13"/>
              </w:num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Report the qualifications of the students and the reports of teachers.</w:t>
            </w:r>
          </w:p>
          <w:p w:rsidR="006B21D6" w:rsidRPr="003D0A07" w:rsidRDefault="006B21D6" w:rsidP="006B21D6">
            <w:pPr>
              <w:pStyle w:val="Prrafodelista"/>
              <w:numPr>
                <w:ilvl w:val="0"/>
                <w:numId w:val="13"/>
              </w:num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Perform the official communications needed for the proper functioning of the present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as well as other activities arising from the process of academic mobility.</w:t>
            </w:r>
          </w:p>
          <w:p w:rsidR="001A4C78" w:rsidRPr="003D0A07" w:rsidRDefault="001A4C78" w:rsidP="0003295C">
            <w:pPr>
              <w:jc w:val="both"/>
              <w:rPr>
                <w:rFonts w:asciiTheme="minorHAnsi" w:hAnsiTheme="minorHAnsi" w:cstheme="minorHAnsi"/>
                <w:b/>
                <w:sz w:val="22"/>
                <w:szCs w:val="22"/>
                <w:lang w:val="en-US"/>
              </w:rPr>
            </w:pPr>
          </w:p>
        </w:tc>
      </w:tr>
      <w:tr w:rsidR="00B022B0" w:rsidRPr="003D0A07" w:rsidTr="00FF2446">
        <w:tc>
          <w:tcPr>
            <w:tcW w:w="9576" w:type="dxa"/>
            <w:gridSpan w:val="2"/>
            <w:shd w:val="clear" w:color="auto" w:fill="auto"/>
          </w:tcPr>
          <w:p w:rsidR="00B022B0" w:rsidRPr="003D0A07" w:rsidRDefault="00B022B0" w:rsidP="00FF3738">
            <w:pPr>
              <w:rPr>
                <w:rFonts w:asciiTheme="minorHAnsi" w:hAnsiTheme="minorHAnsi" w:cstheme="minorHAnsi"/>
                <w:b/>
                <w:sz w:val="22"/>
                <w:szCs w:val="22"/>
                <w:lang w:val="en-US"/>
              </w:rPr>
            </w:pPr>
            <w:r w:rsidRPr="003D0A07">
              <w:rPr>
                <w:rFonts w:asciiTheme="minorHAnsi" w:hAnsiTheme="minorHAnsi" w:cstheme="minorHAnsi"/>
                <w:b/>
                <w:sz w:val="22"/>
                <w:szCs w:val="22"/>
                <w:lang w:val="en-US"/>
              </w:rPr>
              <w:t> </w:t>
            </w:r>
            <w:r w:rsidR="00C801E7" w:rsidRPr="003D0A07">
              <w:rPr>
                <w:rFonts w:asciiTheme="minorHAnsi" w:hAnsiTheme="minorHAnsi" w:cstheme="minorHAnsi"/>
                <w:b/>
                <w:sz w:val="22"/>
                <w:szCs w:val="22"/>
                <w:lang w:val="en-US"/>
              </w:rPr>
              <w:t>SIXTEENTH</w:t>
            </w:r>
            <w:r w:rsidR="00AC250C" w:rsidRPr="003D0A07">
              <w:rPr>
                <w:rFonts w:asciiTheme="minorHAnsi" w:hAnsiTheme="minorHAnsi" w:cstheme="minorHAnsi"/>
                <w:b/>
                <w:sz w:val="22"/>
                <w:szCs w:val="22"/>
                <w:lang w:val="en-US"/>
              </w:rPr>
              <w:t xml:space="preserve"> CLAUSE: DURATION OF THE </w:t>
            </w:r>
            <w:r w:rsidR="00503CE1" w:rsidRPr="003D0A07">
              <w:rPr>
                <w:rFonts w:asciiTheme="minorHAnsi" w:hAnsiTheme="minorHAnsi" w:cstheme="minorHAnsi"/>
                <w:b/>
                <w:sz w:val="22"/>
                <w:szCs w:val="22"/>
                <w:lang w:val="en-US"/>
              </w:rPr>
              <w:t>AGREEMENT</w:t>
            </w:r>
            <w:r w:rsidR="00AC250C" w:rsidRPr="003D0A07">
              <w:rPr>
                <w:rFonts w:asciiTheme="minorHAnsi" w:hAnsiTheme="minorHAnsi" w:cstheme="minorHAnsi"/>
                <w:b/>
                <w:sz w:val="22"/>
                <w:szCs w:val="22"/>
                <w:lang w:val="en-US"/>
              </w:rPr>
              <w:t>.</w:t>
            </w:r>
          </w:p>
        </w:tc>
      </w:tr>
      <w:tr w:rsidR="00B022B0" w:rsidRPr="003D0A07" w:rsidTr="00FF2446">
        <w:tc>
          <w:tcPr>
            <w:tcW w:w="9576" w:type="dxa"/>
            <w:gridSpan w:val="2"/>
            <w:shd w:val="clear" w:color="auto" w:fill="auto"/>
          </w:tcPr>
          <w:p w:rsidR="00F710CE" w:rsidRPr="003D0A07" w:rsidRDefault="00F710CE" w:rsidP="003E5D29">
            <w:pPr>
              <w:jc w:val="both"/>
              <w:rPr>
                <w:rFonts w:asciiTheme="minorHAnsi" w:hAnsiTheme="minorHAnsi" w:cstheme="minorHAnsi"/>
                <w:sz w:val="22"/>
                <w:szCs w:val="22"/>
                <w:lang w:val="en-US"/>
              </w:rPr>
            </w:pPr>
          </w:p>
          <w:p w:rsidR="00B022B0" w:rsidRPr="003D0A07" w:rsidRDefault="00F710CE" w:rsidP="003E5D29">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T</w:t>
            </w:r>
            <w:r w:rsidR="005A5C09" w:rsidRPr="003D0A07">
              <w:rPr>
                <w:rFonts w:asciiTheme="minorHAnsi" w:hAnsiTheme="minorHAnsi" w:cstheme="minorHAnsi"/>
                <w:sz w:val="22"/>
                <w:szCs w:val="22"/>
                <w:lang w:val="en-US"/>
              </w:rPr>
              <w:t xml:space="preserve">his </w:t>
            </w:r>
            <w:r w:rsidR="00503CE1" w:rsidRPr="003D0A07">
              <w:rPr>
                <w:rFonts w:asciiTheme="minorHAnsi" w:hAnsiTheme="minorHAnsi" w:cstheme="minorHAnsi"/>
                <w:sz w:val="22"/>
                <w:szCs w:val="22"/>
                <w:lang w:val="en-US"/>
              </w:rPr>
              <w:t>Agreement</w:t>
            </w:r>
            <w:r w:rsidR="005A5C09" w:rsidRPr="003D0A07">
              <w:rPr>
                <w:rFonts w:asciiTheme="minorHAnsi" w:hAnsiTheme="minorHAnsi" w:cstheme="minorHAnsi"/>
                <w:sz w:val="22"/>
                <w:szCs w:val="22"/>
                <w:lang w:val="en-US"/>
              </w:rPr>
              <w:t xml:space="preserve"> will have a duration of </w:t>
            </w:r>
            <w:r w:rsidR="003E5D29" w:rsidRPr="003D0A07">
              <w:rPr>
                <w:rFonts w:asciiTheme="minorHAnsi" w:hAnsiTheme="minorHAnsi" w:cstheme="minorHAnsi"/>
                <w:sz w:val="22"/>
                <w:szCs w:val="22"/>
                <w:lang w:val="en-US"/>
              </w:rPr>
              <w:t>five</w:t>
            </w:r>
            <w:r w:rsidR="005A5C09" w:rsidRPr="003D0A07">
              <w:rPr>
                <w:rFonts w:asciiTheme="minorHAnsi" w:hAnsiTheme="minorHAnsi" w:cstheme="minorHAnsi"/>
                <w:sz w:val="22"/>
                <w:szCs w:val="22"/>
                <w:lang w:val="en-US"/>
              </w:rPr>
              <w:t> (5) years from the date of refinement, however, the par</w:t>
            </w:r>
            <w:r w:rsidR="00FF3738" w:rsidRPr="003D0A07">
              <w:rPr>
                <w:rFonts w:asciiTheme="minorHAnsi" w:hAnsiTheme="minorHAnsi" w:cstheme="minorHAnsi"/>
                <w:sz w:val="22"/>
                <w:szCs w:val="22"/>
                <w:lang w:val="en-US"/>
              </w:rPr>
              <w:t xml:space="preserve">ties may extend or terminate by mutual consent upon evaluation of the outcome of the </w:t>
            </w:r>
            <w:r w:rsidR="00503CE1" w:rsidRPr="003D0A07">
              <w:rPr>
                <w:rFonts w:asciiTheme="minorHAnsi" w:hAnsiTheme="minorHAnsi" w:cstheme="minorHAnsi"/>
                <w:sz w:val="22"/>
                <w:szCs w:val="22"/>
                <w:lang w:val="en-US"/>
              </w:rPr>
              <w:t>Agreement</w:t>
            </w:r>
            <w:r w:rsidR="005A5C09" w:rsidRPr="003D0A07">
              <w:rPr>
                <w:rFonts w:asciiTheme="minorHAnsi" w:hAnsiTheme="minorHAnsi" w:cstheme="minorHAnsi"/>
                <w:sz w:val="22"/>
                <w:szCs w:val="22"/>
                <w:lang w:val="en-US"/>
              </w:rPr>
              <w:t xml:space="preserve"> within (30) thirty days prior to its termination.</w:t>
            </w:r>
          </w:p>
          <w:p w:rsidR="00FF3738" w:rsidRPr="003D0A07" w:rsidRDefault="00FF3738" w:rsidP="003E5D29">
            <w:pPr>
              <w:jc w:val="both"/>
              <w:rPr>
                <w:rFonts w:asciiTheme="minorHAnsi" w:hAnsiTheme="minorHAnsi" w:cstheme="minorHAnsi"/>
                <w:sz w:val="22"/>
                <w:szCs w:val="22"/>
                <w:lang w:val="en-US"/>
              </w:rPr>
            </w:pPr>
          </w:p>
          <w:p w:rsidR="00825B6D" w:rsidRPr="003D0A07" w:rsidRDefault="00825B6D" w:rsidP="003E5D29">
            <w:pPr>
              <w:jc w:val="both"/>
              <w:rPr>
                <w:rFonts w:asciiTheme="minorHAnsi" w:hAnsiTheme="minorHAnsi" w:cstheme="minorHAnsi"/>
                <w:sz w:val="22"/>
                <w:szCs w:val="22"/>
                <w:lang w:val="en-US"/>
              </w:rPr>
            </w:pPr>
          </w:p>
          <w:p w:rsidR="00CB0808" w:rsidRPr="003D0A07" w:rsidRDefault="00C801E7" w:rsidP="0034475E">
            <w:pPr>
              <w:rPr>
                <w:rFonts w:asciiTheme="minorHAnsi" w:hAnsiTheme="minorHAnsi" w:cstheme="minorHAnsi"/>
                <w:sz w:val="22"/>
                <w:szCs w:val="22"/>
                <w:lang w:val="en-US"/>
              </w:rPr>
            </w:pPr>
            <w:r w:rsidRPr="003D0A07">
              <w:rPr>
                <w:rFonts w:asciiTheme="minorHAnsi" w:hAnsiTheme="minorHAnsi" w:cstheme="minorHAnsi"/>
                <w:b/>
                <w:sz w:val="22"/>
                <w:szCs w:val="22"/>
                <w:lang w:val="en-US"/>
              </w:rPr>
              <w:t>SEVENTEENTH</w:t>
            </w:r>
            <w:r w:rsidR="009D4498" w:rsidRPr="003D0A07">
              <w:rPr>
                <w:rFonts w:asciiTheme="minorHAnsi" w:hAnsiTheme="minorHAnsi" w:cstheme="minorHAnsi"/>
                <w:b/>
                <w:sz w:val="22"/>
                <w:szCs w:val="22"/>
                <w:lang w:val="en-US"/>
              </w:rPr>
              <w:t xml:space="preserve"> CLAUSE: GROUNDS FOR TERMINATION.</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may be terminated by the following reasons: </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1)</w:t>
            </w:r>
            <w:r w:rsidRPr="003D0A07">
              <w:rPr>
                <w:rFonts w:asciiTheme="minorHAnsi" w:hAnsiTheme="minorHAnsi" w:cstheme="minorHAnsi"/>
                <w:sz w:val="22"/>
                <w:szCs w:val="22"/>
                <w:lang w:val="en-US"/>
              </w:rPr>
              <w:t> Failure by either party of any of the commitments agreed and</w:t>
            </w:r>
            <w:r w:rsidR="00FF3738" w:rsidRPr="003D0A07">
              <w:rPr>
                <w:rFonts w:asciiTheme="minorHAnsi" w:hAnsiTheme="minorHAnsi" w:cstheme="minorHAnsi"/>
                <w:sz w:val="22"/>
                <w:szCs w:val="22"/>
                <w:lang w:val="en-US"/>
              </w:rPr>
              <w:t xml:space="preserve"> that</w:t>
            </w:r>
            <w:r w:rsidR="000A57BE" w:rsidRPr="003D0A07">
              <w:rPr>
                <w:rFonts w:asciiTheme="minorHAnsi" w:hAnsiTheme="minorHAnsi" w:cstheme="minorHAnsi"/>
                <w:sz w:val="22"/>
                <w:szCs w:val="22"/>
                <w:lang w:val="en-US"/>
              </w:rPr>
              <w:t> </w:t>
            </w:r>
            <w:r w:rsidRPr="003D0A07">
              <w:rPr>
                <w:rFonts w:asciiTheme="minorHAnsi" w:hAnsiTheme="minorHAnsi" w:cstheme="minorHAnsi"/>
                <w:sz w:val="22"/>
                <w:szCs w:val="22"/>
                <w:lang w:val="en-US"/>
              </w:rPr>
              <w:t xml:space="preserve">is not corrected within thirty (30) days following the date on which the party concerned with the failure </w:t>
            </w:r>
            <w:r w:rsidR="00FF3738" w:rsidRPr="003D0A07">
              <w:rPr>
                <w:rFonts w:asciiTheme="minorHAnsi" w:hAnsiTheme="minorHAnsi" w:cstheme="minorHAnsi"/>
                <w:sz w:val="22"/>
                <w:szCs w:val="22"/>
                <w:lang w:val="en-US"/>
              </w:rPr>
              <w:t>notifies</w:t>
            </w:r>
            <w:r w:rsidRPr="003D0A07">
              <w:rPr>
                <w:rFonts w:asciiTheme="minorHAnsi" w:hAnsiTheme="minorHAnsi" w:cstheme="minorHAnsi"/>
                <w:sz w:val="22"/>
                <w:szCs w:val="22"/>
                <w:lang w:val="en-US"/>
              </w:rPr>
              <w:t xml:space="preserve"> the other </w:t>
            </w:r>
            <w:r w:rsidR="00FF3738" w:rsidRPr="003D0A07">
              <w:rPr>
                <w:rFonts w:asciiTheme="minorHAnsi" w:hAnsiTheme="minorHAnsi" w:cstheme="minorHAnsi"/>
                <w:sz w:val="22"/>
                <w:szCs w:val="22"/>
                <w:lang w:val="en-US"/>
              </w:rPr>
              <w:t>p</w:t>
            </w:r>
            <w:r w:rsidRPr="003D0A07">
              <w:rPr>
                <w:rFonts w:asciiTheme="minorHAnsi" w:hAnsiTheme="minorHAnsi" w:cstheme="minorHAnsi"/>
                <w:sz w:val="22"/>
                <w:szCs w:val="22"/>
                <w:lang w:val="en-US"/>
              </w:rPr>
              <w:t xml:space="preserve">arty </w:t>
            </w:r>
            <w:r w:rsidR="002C4E8D" w:rsidRPr="003D0A07">
              <w:rPr>
                <w:rFonts w:asciiTheme="minorHAnsi" w:hAnsiTheme="minorHAnsi" w:cstheme="minorHAnsi"/>
                <w:sz w:val="22"/>
                <w:szCs w:val="22"/>
                <w:lang w:val="en-US"/>
              </w:rPr>
              <w:t>in writing</w:t>
            </w:r>
            <w:r w:rsidR="00FF3738" w:rsidRPr="003D0A07">
              <w:rPr>
                <w:rFonts w:asciiTheme="minorHAnsi" w:hAnsiTheme="minorHAnsi" w:cstheme="minorHAnsi"/>
                <w:sz w:val="22"/>
                <w:szCs w:val="22"/>
                <w:lang w:val="en-US"/>
              </w:rPr>
              <w:t>.</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 xml:space="preserve">2) </w:t>
            </w:r>
            <w:r w:rsidRPr="003D0A07">
              <w:rPr>
                <w:rFonts w:asciiTheme="minorHAnsi" w:hAnsiTheme="minorHAnsi" w:cstheme="minorHAnsi"/>
                <w:sz w:val="22"/>
                <w:szCs w:val="22"/>
                <w:lang w:val="en-US"/>
              </w:rPr>
              <w:t>By mutual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between the parties and in writing</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3)</w:t>
            </w:r>
            <w:r w:rsidRPr="003D0A07">
              <w:rPr>
                <w:rFonts w:asciiTheme="minorHAnsi" w:hAnsiTheme="minorHAnsi" w:cstheme="minorHAnsi"/>
                <w:sz w:val="22"/>
                <w:szCs w:val="22"/>
                <w:lang w:val="en-US"/>
              </w:rPr>
              <w:t> Expiration of term of execution</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4)</w:t>
            </w:r>
            <w:r w:rsidRPr="003D0A07">
              <w:rPr>
                <w:rFonts w:asciiTheme="minorHAnsi" w:hAnsiTheme="minorHAnsi" w:cstheme="minorHAnsi"/>
                <w:sz w:val="22"/>
                <w:szCs w:val="22"/>
                <w:lang w:val="en-US"/>
              </w:rPr>
              <w:t xml:space="preserve"> Inability to develop the object of the </w:t>
            </w:r>
            <w:r w:rsidR="00503CE1" w:rsidRPr="003D0A07">
              <w:rPr>
                <w:rFonts w:asciiTheme="minorHAnsi" w:hAnsiTheme="minorHAnsi" w:cstheme="minorHAnsi"/>
                <w:sz w:val="22"/>
                <w:szCs w:val="22"/>
                <w:lang w:val="en-US"/>
              </w:rPr>
              <w:t>Agreement</w:t>
            </w:r>
          </w:p>
          <w:p w:rsidR="001731BD" w:rsidRPr="003D0A07" w:rsidRDefault="004A6583" w:rsidP="001731BD">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5)</w:t>
            </w:r>
            <w:r w:rsidRPr="003D0A07">
              <w:rPr>
                <w:rFonts w:asciiTheme="minorHAnsi" w:hAnsiTheme="minorHAnsi" w:cstheme="minorHAnsi"/>
                <w:sz w:val="22"/>
                <w:szCs w:val="22"/>
                <w:lang w:val="en-US"/>
              </w:rPr>
              <w:t xml:space="preserve"> The other grounds which envisages the law relating to this type of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s.</w:t>
            </w:r>
          </w:p>
          <w:p w:rsidR="001731BD" w:rsidRPr="003D0A07" w:rsidRDefault="001731BD" w:rsidP="001731BD">
            <w:pPr>
              <w:jc w:val="both"/>
              <w:rPr>
                <w:rFonts w:asciiTheme="minorHAnsi" w:hAnsiTheme="minorHAnsi" w:cstheme="minorHAnsi"/>
                <w:b/>
                <w:sz w:val="22"/>
                <w:szCs w:val="22"/>
                <w:lang w:val="en-US"/>
              </w:rPr>
            </w:pPr>
          </w:p>
          <w:p w:rsidR="001731BD" w:rsidRPr="003D0A07" w:rsidRDefault="00C801E7" w:rsidP="0038510B">
            <w:pPr>
              <w:rPr>
                <w:rFonts w:asciiTheme="minorHAnsi" w:hAnsiTheme="minorHAnsi" w:cstheme="minorHAnsi"/>
                <w:b/>
                <w:sz w:val="22"/>
                <w:szCs w:val="22"/>
                <w:lang w:val="en-US"/>
              </w:rPr>
            </w:pPr>
            <w:r w:rsidRPr="003D0A07">
              <w:rPr>
                <w:rFonts w:asciiTheme="minorHAnsi" w:hAnsiTheme="minorHAnsi" w:cstheme="minorHAnsi"/>
                <w:b/>
                <w:sz w:val="22"/>
                <w:szCs w:val="22"/>
                <w:lang w:val="en-US"/>
              </w:rPr>
              <w:t>EIGHTEENTH</w:t>
            </w:r>
            <w:r w:rsidR="002C2B5A" w:rsidRPr="003D0A07">
              <w:rPr>
                <w:rFonts w:asciiTheme="minorHAnsi" w:hAnsiTheme="minorHAnsi" w:cstheme="minorHAnsi"/>
                <w:b/>
                <w:sz w:val="22"/>
                <w:szCs w:val="22"/>
                <w:lang w:val="en-US"/>
              </w:rPr>
              <w:t xml:space="preserve"> CLAUSE:</w:t>
            </w:r>
            <w:r w:rsidR="004A6583" w:rsidRPr="003D0A07">
              <w:rPr>
                <w:rFonts w:asciiTheme="minorHAnsi" w:hAnsiTheme="minorHAnsi" w:cstheme="minorHAnsi"/>
                <w:b/>
                <w:sz w:val="22"/>
                <w:szCs w:val="22"/>
                <w:lang w:val="en-US"/>
              </w:rPr>
              <w:t> EMPLOYMENT RELATIONSHIP.</w:t>
            </w:r>
          </w:p>
          <w:p w:rsidR="004A6583" w:rsidRPr="003D0A07" w:rsidRDefault="002C2B5A" w:rsidP="0038510B">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None of the parties or persons involved in the implementation of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may provide for the other any employment relationship.</w:t>
            </w:r>
          </w:p>
          <w:p w:rsidR="004A6583" w:rsidRPr="003D0A07" w:rsidRDefault="004A6583" w:rsidP="003E5D29">
            <w:pPr>
              <w:jc w:val="both"/>
              <w:rPr>
                <w:rFonts w:asciiTheme="minorHAnsi" w:hAnsiTheme="minorHAnsi" w:cstheme="minorHAnsi"/>
                <w:sz w:val="22"/>
                <w:szCs w:val="22"/>
                <w:lang w:val="en-US"/>
              </w:rPr>
            </w:pPr>
          </w:p>
          <w:p w:rsidR="002C2B5A" w:rsidRPr="003D0A07" w:rsidRDefault="00C801E7" w:rsidP="0038510B">
            <w:pPr>
              <w:rPr>
                <w:rFonts w:asciiTheme="minorHAnsi" w:hAnsiTheme="minorHAnsi" w:cstheme="minorHAnsi"/>
                <w:b/>
                <w:caps/>
                <w:sz w:val="22"/>
                <w:szCs w:val="22"/>
                <w:lang w:val="en-US"/>
              </w:rPr>
            </w:pPr>
            <w:r w:rsidRPr="003D0A07">
              <w:rPr>
                <w:rFonts w:asciiTheme="minorHAnsi" w:hAnsiTheme="minorHAnsi" w:cstheme="minorHAnsi"/>
                <w:b/>
                <w:sz w:val="22"/>
                <w:szCs w:val="22"/>
                <w:lang w:val="en-US"/>
              </w:rPr>
              <w:t>NINETEENTH</w:t>
            </w:r>
            <w:r w:rsidR="004A6583" w:rsidRPr="003D0A07">
              <w:rPr>
                <w:rFonts w:asciiTheme="minorHAnsi" w:hAnsiTheme="minorHAnsi" w:cstheme="minorHAnsi"/>
                <w:b/>
                <w:sz w:val="22"/>
                <w:szCs w:val="22"/>
                <w:lang w:val="en-US"/>
              </w:rPr>
              <w:t xml:space="preserve"> CLAUSE: </w:t>
            </w:r>
            <w:r w:rsidR="002C4E8D" w:rsidRPr="003D0A07">
              <w:rPr>
                <w:rFonts w:asciiTheme="minorHAnsi" w:hAnsiTheme="minorHAnsi" w:cstheme="minorHAnsi"/>
                <w:b/>
                <w:sz w:val="22"/>
                <w:szCs w:val="22"/>
                <w:lang w:val="en-US"/>
              </w:rPr>
              <w:t>EXCLUSIVITY.</w:t>
            </w:r>
          </w:p>
          <w:p w:rsidR="004A6583" w:rsidRPr="003D0A07" w:rsidRDefault="004A6583" w:rsidP="004A6583">
            <w:pPr>
              <w:jc w:val="both"/>
              <w:rPr>
                <w:rFonts w:asciiTheme="minorHAnsi" w:hAnsiTheme="minorHAnsi" w:cstheme="minorHAnsi"/>
                <w:b/>
                <w:sz w:val="22"/>
                <w:szCs w:val="22"/>
                <w:lang w:val="en-US"/>
              </w:rPr>
            </w:pPr>
            <w:r w:rsidRPr="003D0A07">
              <w:rPr>
                <w:rFonts w:asciiTheme="minorHAnsi" w:hAnsiTheme="minorHAnsi" w:cstheme="minorHAnsi"/>
                <w:sz w:val="22"/>
                <w:szCs w:val="22"/>
                <w:lang w:val="en-US"/>
              </w:rPr>
              <w:t>In all cases, the parties shall maintain the individuality and autonomy of their respective structures technical administrative and academic, and will assume particularly their responsibilities, they may negotiate similar objects with other institutions.</w:t>
            </w:r>
          </w:p>
          <w:p w:rsidR="004A6583" w:rsidRPr="003D0A07" w:rsidRDefault="004A6583" w:rsidP="003E5D29">
            <w:pPr>
              <w:jc w:val="both"/>
              <w:rPr>
                <w:rFonts w:asciiTheme="minorHAnsi" w:hAnsiTheme="minorHAnsi" w:cstheme="minorHAnsi"/>
                <w:sz w:val="22"/>
                <w:szCs w:val="22"/>
                <w:lang w:val="en-US"/>
              </w:rPr>
            </w:pPr>
          </w:p>
          <w:p w:rsidR="002C2B5A" w:rsidRPr="003D0A07" w:rsidRDefault="00C801E7" w:rsidP="0038510B">
            <w:pPr>
              <w:rPr>
                <w:rFonts w:asciiTheme="minorHAnsi" w:hAnsiTheme="minorHAnsi" w:cstheme="minorHAnsi"/>
                <w:b/>
                <w:caps/>
                <w:sz w:val="22"/>
                <w:szCs w:val="22"/>
                <w:lang w:val="en-US"/>
              </w:rPr>
            </w:pPr>
            <w:r w:rsidRPr="003D0A07">
              <w:rPr>
                <w:rFonts w:asciiTheme="minorHAnsi" w:hAnsiTheme="minorHAnsi" w:cstheme="minorHAnsi"/>
                <w:b/>
                <w:sz w:val="22"/>
                <w:szCs w:val="22"/>
                <w:lang w:val="en-US"/>
              </w:rPr>
              <w:t>TWENTIETH</w:t>
            </w:r>
            <w:r w:rsidR="004A6583" w:rsidRPr="003D0A07">
              <w:rPr>
                <w:rFonts w:asciiTheme="minorHAnsi" w:hAnsiTheme="minorHAnsi" w:cstheme="minorHAnsi"/>
                <w:b/>
                <w:sz w:val="22"/>
                <w:szCs w:val="22"/>
                <w:lang w:val="en-US"/>
              </w:rPr>
              <w:t xml:space="preserve"> CLAUSE:</w:t>
            </w:r>
            <w:r w:rsidR="004A6583" w:rsidRPr="003D0A07">
              <w:rPr>
                <w:rFonts w:asciiTheme="minorHAnsi" w:hAnsiTheme="minorHAnsi" w:cstheme="minorHAnsi"/>
                <w:b/>
                <w:caps/>
                <w:sz w:val="22"/>
                <w:szCs w:val="22"/>
                <w:lang w:val="en-US"/>
              </w:rPr>
              <w:t> DIRECT arrangement.</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In the event that disputes arise between the parties, by reason of</w:t>
            </w:r>
            <w:r w:rsidR="002C4E8D" w:rsidRPr="003D0A07">
              <w:rPr>
                <w:rFonts w:asciiTheme="minorHAnsi" w:hAnsiTheme="minorHAnsi" w:cstheme="minorHAnsi"/>
                <w:sz w:val="22"/>
                <w:szCs w:val="22"/>
                <w:lang w:val="en-US"/>
              </w:rPr>
              <w:t>, or on the occasion of this</w:t>
            </w:r>
            <w:r w:rsidRPr="003D0A07">
              <w:rPr>
                <w:rFonts w:asciiTheme="minorHAnsi" w:hAnsiTheme="minorHAnsi" w:cstheme="minorHAnsi"/>
                <w:sz w:val="22"/>
                <w:szCs w:val="22"/>
                <w:lang w:val="en-US"/>
              </w:rPr>
              <w:t xml:space="preserve">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settlement mechanisms</w:t>
            </w:r>
            <w:r w:rsidR="002C4E8D" w:rsidRPr="003D0A07">
              <w:rPr>
                <w:rFonts w:asciiTheme="minorHAnsi" w:hAnsiTheme="minorHAnsi" w:cstheme="minorHAnsi"/>
                <w:sz w:val="22"/>
                <w:szCs w:val="22"/>
                <w:lang w:val="en-US"/>
              </w:rPr>
              <w:t xml:space="preserve"> shall be explored</w:t>
            </w:r>
            <w:r w:rsidRPr="003D0A07">
              <w:rPr>
                <w:rFonts w:asciiTheme="minorHAnsi" w:hAnsiTheme="minorHAnsi" w:cstheme="minorHAnsi"/>
                <w:sz w:val="22"/>
                <w:szCs w:val="22"/>
                <w:lang w:val="en-US"/>
              </w:rPr>
              <w:t xml:space="preserve">, such as direct negotiation or conciliation. For this </w:t>
            </w:r>
            <w:r w:rsidR="00196B3B" w:rsidRPr="003D0A07">
              <w:rPr>
                <w:rFonts w:asciiTheme="minorHAnsi" w:hAnsiTheme="minorHAnsi" w:cstheme="minorHAnsi"/>
                <w:sz w:val="22"/>
                <w:szCs w:val="22"/>
                <w:lang w:val="en-US"/>
              </w:rPr>
              <w:t>purpose,</w:t>
            </w:r>
            <w:r w:rsidRPr="003D0A07">
              <w:rPr>
                <w:rFonts w:asciiTheme="minorHAnsi" w:hAnsiTheme="minorHAnsi" w:cstheme="minorHAnsi"/>
                <w:sz w:val="22"/>
                <w:szCs w:val="22"/>
                <w:lang w:val="en-US"/>
              </w:rPr>
              <w:t xml:space="preserve"> the parties shall have a term of sixty (60) working days from the date on which any of them make a request in this regard, the term may be extended by mutual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in writing. </w:t>
            </w:r>
          </w:p>
          <w:p w:rsidR="004A6583" w:rsidRPr="003D0A07" w:rsidRDefault="004A6583" w:rsidP="004A6583">
            <w:pPr>
              <w:jc w:val="both"/>
              <w:rPr>
                <w:rFonts w:asciiTheme="minorHAnsi" w:hAnsiTheme="minorHAnsi" w:cstheme="minorHAnsi"/>
                <w:sz w:val="22"/>
                <w:szCs w:val="22"/>
                <w:lang w:val="en-US"/>
              </w:rPr>
            </w:pPr>
          </w:p>
          <w:p w:rsidR="002C2B5A" w:rsidRPr="003D0A07" w:rsidRDefault="00C801E7" w:rsidP="0038510B">
            <w:pPr>
              <w:rPr>
                <w:rFonts w:asciiTheme="minorHAnsi" w:hAnsiTheme="minorHAnsi" w:cstheme="minorHAnsi"/>
                <w:b/>
                <w:caps/>
                <w:sz w:val="22"/>
                <w:szCs w:val="22"/>
                <w:lang w:val="en-US"/>
              </w:rPr>
            </w:pPr>
            <w:r w:rsidRPr="003D0A07">
              <w:rPr>
                <w:rFonts w:asciiTheme="minorHAnsi" w:hAnsiTheme="minorHAnsi" w:cstheme="minorHAnsi"/>
                <w:b/>
                <w:sz w:val="22"/>
                <w:szCs w:val="22"/>
                <w:lang w:val="en-US"/>
              </w:rPr>
              <w:t xml:space="preserve">TWENTY-FIRST </w:t>
            </w:r>
            <w:r w:rsidR="004A6583" w:rsidRPr="003D0A07">
              <w:rPr>
                <w:rFonts w:asciiTheme="minorHAnsi" w:hAnsiTheme="minorHAnsi" w:cstheme="minorHAnsi"/>
                <w:b/>
                <w:sz w:val="22"/>
                <w:szCs w:val="22"/>
                <w:lang w:val="en-US"/>
              </w:rPr>
              <w:t>CLAUSE</w:t>
            </w:r>
            <w:r w:rsidR="0038510B" w:rsidRPr="003D0A07">
              <w:rPr>
                <w:rFonts w:asciiTheme="minorHAnsi" w:hAnsiTheme="minorHAnsi" w:cstheme="minorHAnsi"/>
                <w:b/>
                <w:sz w:val="22"/>
                <w:szCs w:val="22"/>
                <w:lang w:val="en-US"/>
              </w:rPr>
              <w:t>:</w:t>
            </w:r>
            <w:r w:rsidR="004A6583" w:rsidRPr="003D0A07">
              <w:rPr>
                <w:rFonts w:asciiTheme="minorHAnsi" w:hAnsiTheme="minorHAnsi" w:cstheme="minorHAnsi"/>
                <w:b/>
                <w:caps/>
                <w:sz w:val="22"/>
                <w:szCs w:val="22"/>
                <w:lang w:val="en-US"/>
              </w:rPr>
              <w:t> Assignment.</w:t>
            </w:r>
          </w:p>
          <w:p w:rsidR="004A6583" w:rsidRPr="003D0A07" w:rsidRDefault="004A6583" w:rsidP="003E5D29">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shall not be transferred in whole or in part, by the</w:t>
            </w:r>
            <w:r w:rsidRPr="003D0A07">
              <w:rPr>
                <w:rFonts w:asciiTheme="minorHAnsi" w:hAnsiTheme="minorHAnsi" w:cstheme="minorHAnsi"/>
                <w:b/>
                <w:sz w:val="22"/>
                <w:szCs w:val="22"/>
                <w:lang w:val="en-US"/>
              </w:rPr>
              <w:t> UDFJC</w:t>
            </w:r>
            <w:r w:rsidRPr="003D0A07">
              <w:rPr>
                <w:rFonts w:asciiTheme="minorHAnsi" w:hAnsiTheme="minorHAnsi" w:cstheme="minorHAnsi"/>
                <w:sz w:val="22"/>
                <w:szCs w:val="22"/>
                <w:lang w:val="en-US"/>
              </w:rPr>
              <w:t>, without the prior written consent of the </w:t>
            </w:r>
            <w:r w:rsidR="00FA61AC" w:rsidRPr="003D0A07">
              <w:rPr>
                <w:rFonts w:asciiTheme="minorHAnsi" w:hAnsiTheme="minorHAnsi" w:cstheme="minorHAnsi"/>
                <w:sz w:val="22"/>
                <w:szCs w:val="22"/>
                <w:highlight w:val="yellow"/>
                <w:lang w:val="en-US"/>
              </w:rPr>
              <w:t xml:space="preserve">XXXXXXX </w:t>
            </w:r>
            <w:r w:rsidR="00FA61AC" w:rsidRPr="003D0A07">
              <w:rPr>
                <w:rFonts w:asciiTheme="minorHAnsi" w:hAnsiTheme="minorHAnsi" w:cstheme="minorHAnsi"/>
                <w:sz w:val="22"/>
                <w:szCs w:val="22"/>
                <w:lang w:val="en-US"/>
              </w:rPr>
              <w:t>and vice versa</w:t>
            </w:r>
            <w:r w:rsidR="00F710CE" w:rsidRPr="003D0A07">
              <w:rPr>
                <w:rFonts w:asciiTheme="minorHAnsi" w:hAnsiTheme="minorHAnsi" w:cstheme="minorHAnsi"/>
                <w:sz w:val="22"/>
                <w:szCs w:val="22"/>
                <w:lang w:val="en-US"/>
              </w:rPr>
              <w:t>, extended</w:t>
            </w:r>
            <w:r w:rsidR="002C4E8D" w:rsidRPr="003D0A07">
              <w:rPr>
                <w:rFonts w:asciiTheme="minorHAnsi" w:hAnsiTheme="minorHAnsi" w:cstheme="minorHAnsi"/>
                <w:sz w:val="22"/>
                <w:szCs w:val="22"/>
                <w:lang w:val="en-US"/>
              </w:rPr>
              <w:t xml:space="preserve"> </w:t>
            </w:r>
            <w:r w:rsidR="00FA61AC" w:rsidRPr="003D0A07">
              <w:rPr>
                <w:rFonts w:asciiTheme="minorHAnsi" w:hAnsiTheme="minorHAnsi" w:cstheme="minorHAnsi"/>
                <w:sz w:val="22"/>
                <w:szCs w:val="22"/>
                <w:lang w:val="en-US"/>
              </w:rPr>
              <w:t xml:space="preserve">condition for the </w:t>
            </w:r>
            <w:r w:rsidR="00503CE1" w:rsidRPr="003D0A07">
              <w:rPr>
                <w:rFonts w:asciiTheme="minorHAnsi" w:hAnsiTheme="minorHAnsi" w:cstheme="minorHAnsi"/>
                <w:sz w:val="22"/>
                <w:szCs w:val="22"/>
                <w:lang w:val="en-US"/>
              </w:rPr>
              <w:t>Agreement</w:t>
            </w:r>
            <w:r w:rsidR="002C4E8D" w:rsidRPr="003D0A07">
              <w:rPr>
                <w:rFonts w:asciiTheme="minorHAnsi" w:hAnsiTheme="minorHAnsi" w:cstheme="minorHAnsi"/>
                <w:sz w:val="22"/>
                <w:szCs w:val="22"/>
                <w:lang w:val="en-US"/>
              </w:rPr>
              <w:t xml:space="preserve">s or contracts </w:t>
            </w:r>
            <w:r w:rsidR="00FA61AC" w:rsidRPr="003D0A07">
              <w:rPr>
                <w:rFonts w:asciiTheme="minorHAnsi" w:hAnsiTheme="minorHAnsi" w:cstheme="minorHAnsi"/>
                <w:sz w:val="22"/>
                <w:szCs w:val="22"/>
                <w:lang w:val="en-US"/>
              </w:rPr>
              <w:t>arisin</w:t>
            </w:r>
            <w:r w:rsidR="002C4E8D" w:rsidRPr="003D0A07">
              <w:rPr>
                <w:rFonts w:asciiTheme="minorHAnsi" w:hAnsiTheme="minorHAnsi" w:cstheme="minorHAnsi"/>
                <w:sz w:val="22"/>
                <w:szCs w:val="22"/>
                <w:lang w:val="en-US"/>
              </w:rPr>
              <w:t>g</w:t>
            </w:r>
            <w:r w:rsidR="00FA61AC" w:rsidRPr="003D0A07">
              <w:rPr>
                <w:rFonts w:asciiTheme="minorHAnsi" w:hAnsiTheme="minorHAnsi" w:cstheme="minorHAnsi"/>
                <w:sz w:val="22"/>
                <w:szCs w:val="22"/>
                <w:lang w:val="en-US"/>
              </w:rPr>
              <w:t xml:space="preserve"> from the development of this </w:t>
            </w:r>
            <w:r w:rsidR="00503CE1" w:rsidRPr="003D0A07">
              <w:rPr>
                <w:rFonts w:asciiTheme="minorHAnsi" w:hAnsiTheme="minorHAnsi" w:cstheme="minorHAnsi"/>
                <w:sz w:val="22"/>
                <w:szCs w:val="22"/>
                <w:lang w:val="en-US"/>
              </w:rPr>
              <w:t>Agreement</w:t>
            </w:r>
            <w:r w:rsidR="00FA61AC" w:rsidRPr="003D0A07">
              <w:rPr>
                <w:rFonts w:asciiTheme="minorHAnsi" w:hAnsiTheme="minorHAnsi" w:cstheme="minorHAnsi"/>
                <w:sz w:val="22"/>
                <w:szCs w:val="22"/>
                <w:lang w:val="en-US"/>
              </w:rPr>
              <w:t>. </w:t>
            </w:r>
          </w:p>
          <w:p w:rsidR="004A6583" w:rsidRPr="003D0A07" w:rsidRDefault="004A6583" w:rsidP="003E5D29">
            <w:pPr>
              <w:jc w:val="both"/>
              <w:rPr>
                <w:rFonts w:asciiTheme="minorHAnsi" w:hAnsiTheme="minorHAnsi" w:cstheme="minorHAnsi"/>
                <w:sz w:val="22"/>
                <w:szCs w:val="22"/>
                <w:lang w:val="en-US"/>
              </w:rPr>
            </w:pPr>
          </w:p>
        </w:tc>
      </w:tr>
      <w:tr w:rsidR="00836E45" w:rsidRPr="003D0A07" w:rsidTr="00FF2446">
        <w:tc>
          <w:tcPr>
            <w:tcW w:w="9576" w:type="dxa"/>
            <w:gridSpan w:val="2"/>
            <w:shd w:val="clear" w:color="auto" w:fill="auto"/>
          </w:tcPr>
          <w:p w:rsidR="00836E45" w:rsidRPr="003D0A07" w:rsidRDefault="00C801E7" w:rsidP="0038510B">
            <w:pPr>
              <w:rPr>
                <w:rFonts w:asciiTheme="minorHAnsi" w:hAnsiTheme="minorHAnsi" w:cstheme="minorHAnsi"/>
                <w:b/>
                <w:sz w:val="22"/>
                <w:szCs w:val="22"/>
                <w:lang w:val="en-US"/>
              </w:rPr>
            </w:pPr>
            <w:r w:rsidRPr="003D0A07">
              <w:rPr>
                <w:rFonts w:asciiTheme="minorHAnsi" w:hAnsiTheme="minorHAnsi" w:cstheme="minorHAnsi"/>
                <w:b/>
                <w:sz w:val="22"/>
                <w:szCs w:val="22"/>
                <w:lang w:val="en-US"/>
              </w:rPr>
              <w:lastRenderedPageBreak/>
              <w:t>TWENTY-</w:t>
            </w:r>
            <w:r w:rsidR="00836E45" w:rsidRPr="003D0A07">
              <w:rPr>
                <w:rFonts w:asciiTheme="minorHAnsi" w:hAnsiTheme="minorHAnsi" w:cstheme="minorHAnsi"/>
                <w:b/>
                <w:sz w:val="22"/>
                <w:szCs w:val="22"/>
                <w:lang w:val="en-US"/>
              </w:rPr>
              <w:t>SECOND CLAUSE:</w:t>
            </w:r>
            <w:r w:rsidR="00D32C7C" w:rsidRPr="003D0A07">
              <w:rPr>
                <w:rFonts w:asciiTheme="minorHAnsi" w:hAnsiTheme="minorHAnsi" w:cstheme="minorHAnsi"/>
                <w:b/>
                <w:sz w:val="22"/>
                <w:szCs w:val="22"/>
                <w:lang w:val="en-US"/>
              </w:rPr>
              <w:t> LEGAL RESPONSIBILITIES OF THE PARTIES.</w:t>
            </w:r>
          </w:p>
        </w:tc>
      </w:tr>
      <w:tr w:rsidR="00836E45" w:rsidRPr="003D0A07" w:rsidTr="00FF2446">
        <w:tc>
          <w:tcPr>
            <w:tcW w:w="9576" w:type="dxa"/>
            <w:gridSpan w:val="2"/>
            <w:shd w:val="clear" w:color="auto" w:fill="FFFFFF"/>
          </w:tcPr>
          <w:p w:rsidR="00836E45" w:rsidRPr="003D0A07" w:rsidRDefault="00D32C7C" w:rsidP="00905BDC">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In the event that any of the participants in the different categories of mobility (students or teachers) incurred in any act that violates or fails </w:t>
            </w:r>
            <w:r w:rsidR="005A48D2" w:rsidRPr="003D0A07">
              <w:rPr>
                <w:rFonts w:asciiTheme="minorHAnsi" w:hAnsiTheme="minorHAnsi" w:cstheme="minorHAnsi"/>
                <w:sz w:val="22"/>
                <w:szCs w:val="22"/>
                <w:lang w:val="en-US"/>
              </w:rPr>
              <w:t>both the internal rules of each institution, as well as the laws in force in each country and/or region, the institutions do not assume</w:t>
            </w:r>
            <w:r w:rsidR="002C4E8D" w:rsidRPr="003D0A07">
              <w:rPr>
                <w:rFonts w:asciiTheme="minorHAnsi" w:hAnsiTheme="minorHAnsi" w:cstheme="minorHAnsi"/>
                <w:sz w:val="22"/>
                <w:szCs w:val="22"/>
                <w:lang w:val="en-US"/>
              </w:rPr>
              <w:t xml:space="preserve"> any</w:t>
            </w:r>
            <w:r w:rsidR="005A48D2" w:rsidRPr="003D0A07">
              <w:rPr>
                <w:rFonts w:asciiTheme="minorHAnsi" w:hAnsiTheme="minorHAnsi" w:cstheme="minorHAnsi"/>
                <w:sz w:val="22"/>
                <w:szCs w:val="22"/>
                <w:lang w:val="en-US"/>
              </w:rPr>
              <w:t xml:space="preserve"> legal or criminal</w:t>
            </w:r>
            <w:r w:rsidR="002C4E8D" w:rsidRPr="003D0A07">
              <w:rPr>
                <w:rFonts w:asciiTheme="minorHAnsi" w:hAnsiTheme="minorHAnsi" w:cstheme="minorHAnsi"/>
                <w:sz w:val="22"/>
                <w:szCs w:val="22"/>
                <w:lang w:val="en-US"/>
              </w:rPr>
              <w:t xml:space="preserve"> liability</w:t>
            </w:r>
            <w:r w:rsidR="005A48D2" w:rsidRPr="003D0A07">
              <w:rPr>
                <w:rFonts w:asciiTheme="minorHAnsi" w:hAnsiTheme="minorHAnsi" w:cstheme="minorHAnsi"/>
                <w:sz w:val="22"/>
                <w:szCs w:val="22"/>
                <w:lang w:val="en-US"/>
              </w:rPr>
              <w:t>.</w:t>
            </w:r>
          </w:p>
          <w:p w:rsidR="001A4C78" w:rsidRPr="003D0A07" w:rsidRDefault="001A4C78" w:rsidP="00905BDC">
            <w:pPr>
              <w:jc w:val="both"/>
              <w:rPr>
                <w:rFonts w:asciiTheme="minorHAnsi" w:hAnsiTheme="minorHAnsi" w:cstheme="minorHAnsi"/>
                <w:b/>
                <w:sz w:val="22"/>
                <w:szCs w:val="22"/>
                <w:lang w:val="en-US"/>
              </w:rPr>
            </w:pPr>
          </w:p>
        </w:tc>
      </w:tr>
      <w:tr w:rsidR="00B022B0" w:rsidRPr="003D0A07" w:rsidTr="00FF2446">
        <w:tc>
          <w:tcPr>
            <w:tcW w:w="9576" w:type="dxa"/>
            <w:gridSpan w:val="2"/>
            <w:shd w:val="clear" w:color="auto" w:fill="auto"/>
          </w:tcPr>
          <w:p w:rsidR="00B022B0" w:rsidRPr="003D0A07" w:rsidRDefault="00F710CE" w:rsidP="00F710CE">
            <w:pPr>
              <w:rPr>
                <w:rFonts w:asciiTheme="minorHAnsi" w:hAnsiTheme="minorHAnsi" w:cstheme="minorHAnsi"/>
                <w:b/>
                <w:sz w:val="22"/>
                <w:szCs w:val="22"/>
                <w:lang w:val="en-US"/>
              </w:rPr>
            </w:pPr>
            <w:r w:rsidRPr="003D0A07">
              <w:rPr>
                <w:rFonts w:asciiTheme="minorHAnsi" w:hAnsiTheme="minorHAnsi" w:cstheme="minorHAnsi"/>
                <w:b/>
                <w:sz w:val="22"/>
                <w:szCs w:val="22"/>
                <w:lang w:val="en-US"/>
              </w:rPr>
              <w:t>T</w:t>
            </w:r>
            <w:r w:rsidR="0038510B" w:rsidRPr="003D0A07">
              <w:rPr>
                <w:rFonts w:asciiTheme="minorHAnsi" w:hAnsiTheme="minorHAnsi" w:cstheme="minorHAnsi"/>
                <w:b/>
                <w:sz w:val="22"/>
                <w:szCs w:val="22"/>
                <w:lang w:val="en-US"/>
              </w:rPr>
              <w:t>WENTY-THIRD CLAUSE: SOLUTION OF DIFFERENCES.</w:t>
            </w:r>
          </w:p>
        </w:tc>
      </w:tr>
      <w:tr w:rsidR="00B022B0" w:rsidRPr="003D0A07" w:rsidTr="00BF3D15">
        <w:tc>
          <w:tcPr>
            <w:tcW w:w="9576" w:type="dxa"/>
            <w:gridSpan w:val="2"/>
            <w:shd w:val="clear" w:color="auto" w:fill="auto"/>
          </w:tcPr>
          <w:p w:rsidR="00B022B0" w:rsidRPr="003D0A07" w:rsidRDefault="00B022B0" w:rsidP="00B022B0">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parties claim that the signing of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and</w:t>
            </w:r>
            <w:r w:rsidR="00825B6D" w:rsidRPr="003D0A07">
              <w:rPr>
                <w:rFonts w:asciiTheme="minorHAnsi" w:hAnsiTheme="minorHAnsi" w:cstheme="minorHAnsi"/>
                <w:sz w:val="22"/>
                <w:szCs w:val="22"/>
                <w:lang w:val="en-US"/>
              </w:rPr>
              <w:t xml:space="preserve"> the commitments made in </w:t>
            </w:r>
            <w:r w:rsidR="002C4E8D" w:rsidRPr="003D0A07">
              <w:rPr>
                <w:rFonts w:asciiTheme="minorHAnsi" w:hAnsiTheme="minorHAnsi" w:cstheme="minorHAnsi"/>
                <w:sz w:val="22"/>
                <w:szCs w:val="22"/>
                <w:lang w:val="en-US"/>
              </w:rPr>
              <w:t>it</w:t>
            </w:r>
            <w:r w:rsidR="00825B6D" w:rsidRPr="003D0A07">
              <w:rPr>
                <w:rFonts w:asciiTheme="minorHAnsi" w:hAnsiTheme="minorHAnsi" w:cstheme="minorHAnsi"/>
                <w:sz w:val="22"/>
                <w:szCs w:val="22"/>
                <w:lang w:val="en-US"/>
              </w:rPr>
              <w:t xml:space="preserve">, are the product of their good faith, and that will carry out all the necessary actions for its </w:t>
            </w:r>
            <w:r w:rsidR="002C4E8D" w:rsidRPr="003D0A07">
              <w:rPr>
                <w:rFonts w:asciiTheme="minorHAnsi" w:hAnsiTheme="minorHAnsi" w:cstheme="minorHAnsi"/>
                <w:sz w:val="22"/>
                <w:szCs w:val="22"/>
                <w:lang w:val="en-US"/>
              </w:rPr>
              <w:t>proper</w:t>
            </w:r>
            <w:r w:rsidR="00825B6D" w:rsidRPr="003D0A07">
              <w:rPr>
                <w:rFonts w:asciiTheme="minorHAnsi" w:hAnsiTheme="minorHAnsi" w:cstheme="minorHAnsi"/>
                <w:sz w:val="22"/>
                <w:szCs w:val="22"/>
                <w:lang w:val="en-US"/>
              </w:rPr>
              <w:t xml:space="preserve"> compliance; in case of any difference on </w:t>
            </w:r>
            <w:r w:rsidR="002C4E8D" w:rsidRPr="003D0A07">
              <w:rPr>
                <w:rFonts w:asciiTheme="minorHAnsi" w:hAnsiTheme="minorHAnsi" w:cstheme="minorHAnsi"/>
                <w:sz w:val="22"/>
                <w:szCs w:val="22"/>
                <w:lang w:val="en-US"/>
              </w:rPr>
              <w:t>its</w:t>
            </w:r>
            <w:r w:rsidR="00825B6D" w:rsidRPr="003D0A07">
              <w:rPr>
                <w:rFonts w:asciiTheme="minorHAnsi" w:hAnsiTheme="minorHAnsi" w:cstheme="minorHAnsi"/>
                <w:sz w:val="22"/>
                <w:szCs w:val="22"/>
                <w:lang w:val="en-US"/>
              </w:rPr>
              <w:t xml:space="preserve"> interpretation, this will be resolved by mutual </w:t>
            </w:r>
            <w:r w:rsidR="00503CE1" w:rsidRPr="003D0A07">
              <w:rPr>
                <w:rFonts w:asciiTheme="minorHAnsi" w:hAnsiTheme="minorHAnsi" w:cstheme="minorHAnsi"/>
                <w:sz w:val="22"/>
                <w:szCs w:val="22"/>
                <w:lang w:val="en-US"/>
              </w:rPr>
              <w:t>Agreement</w:t>
            </w:r>
            <w:r w:rsidR="00825B6D" w:rsidRPr="003D0A07">
              <w:rPr>
                <w:rFonts w:asciiTheme="minorHAnsi" w:hAnsiTheme="minorHAnsi" w:cstheme="minorHAnsi"/>
                <w:sz w:val="22"/>
                <w:szCs w:val="22"/>
                <w:lang w:val="en-US"/>
              </w:rPr>
              <w:t>.</w:t>
            </w:r>
          </w:p>
          <w:p w:rsidR="004A6583" w:rsidRPr="003D0A07" w:rsidRDefault="004A6583" w:rsidP="00B022B0">
            <w:pPr>
              <w:jc w:val="both"/>
              <w:rPr>
                <w:rFonts w:asciiTheme="minorHAnsi" w:hAnsiTheme="minorHAnsi" w:cstheme="minorHAnsi"/>
                <w:sz w:val="22"/>
                <w:szCs w:val="22"/>
                <w:lang w:val="en-US"/>
              </w:rPr>
            </w:pPr>
          </w:p>
        </w:tc>
      </w:tr>
      <w:tr w:rsidR="0019536F" w:rsidRPr="003D0A07" w:rsidTr="00BF3D15">
        <w:tc>
          <w:tcPr>
            <w:tcW w:w="9576" w:type="dxa"/>
            <w:gridSpan w:val="2"/>
            <w:shd w:val="clear" w:color="auto" w:fill="auto"/>
          </w:tcPr>
          <w:p w:rsidR="0019536F" w:rsidRPr="003D0A07" w:rsidRDefault="0038510B" w:rsidP="0038510B">
            <w:pPr>
              <w:rPr>
                <w:rFonts w:asciiTheme="minorHAnsi" w:hAnsiTheme="minorHAnsi" w:cstheme="minorHAnsi"/>
                <w:b/>
                <w:sz w:val="22"/>
                <w:szCs w:val="22"/>
              </w:rPr>
            </w:pPr>
            <w:r w:rsidRPr="003D0A07">
              <w:rPr>
                <w:rFonts w:asciiTheme="minorHAnsi" w:hAnsiTheme="minorHAnsi" w:cstheme="minorHAnsi"/>
                <w:b/>
                <w:sz w:val="22"/>
                <w:szCs w:val="22"/>
              </w:rPr>
              <w:t>TWENTY- </w:t>
            </w:r>
            <w:r w:rsidR="009D4498" w:rsidRPr="003D0A07">
              <w:rPr>
                <w:rFonts w:asciiTheme="minorHAnsi" w:hAnsiTheme="minorHAnsi" w:cstheme="minorHAnsi"/>
                <w:b/>
                <w:sz w:val="22"/>
                <w:szCs w:val="22"/>
              </w:rPr>
              <w:t>FOURTH CLAUSE: PUBLICATION.</w:t>
            </w:r>
          </w:p>
        </w:tc>
      </w:tr>
      <w:tr w:rsidR="0019536F" w:rsidRPr="003D0A07" w:rsidTr="00FF2446">
        <w:tc>
          <w:tcPr>
            <w:tcW w:w="9576" w:type="dxa"/>
            <w:gridSpan w:val="2"/>
            <w:shd w:val="clear" w:color="auto" w:fill="auto"/>
          </w:tcPr>
          <w:p w:rsidR="0019536F" w:rsidRPr="003D0A07" w:rsidRDefault="0019536F" w:rsidP="0019536F">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signatory institutions undertake to include in their official websites, direct links (links) to the </w:t>
            </w:r>
            <w:r w:rsidR="002C4E8D" w:rsidRPr="003D0A07">
              <w:rPr>
                <w:rFonts w:asciiTheme="minorHAnsi" w:hAnsiTheme="minorHAnsi" w:cstheme="minorHAnsi"/>
                <w:sz w:val="22"/>
                <w:szCs w:val="22"/>
                <w:lang w:val="en-US"/>
              </w:rPr>
              <w:t>Web portal of the other party in</w:t>
            </w:r>
            <w:r w:rsidRPr="003D0A07">
              <w:rPr>
                <w:rFonts w:asciiTheme="minorHAnsi" w:hAnsiTheme="minorHAnsi" w:cstheme="minorHAnsi"/>
                <w:sz w:val="22"/>
                <w:szCs w:val="22"/>
                <w:lang w:val="en-US"/>
              </w:rPr>
              <w:t xml:space="preserve"> the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as well as the contact details of the person responsible for </w:t>
            </w:r>
            <w:r w:rsidRPr="003D0A07">
              <w:rPr>
                <w:rFonts w:asciiTheme="minorHAnsi" w:hAnsiTheme="minorHAnsi" w:cstheme="minorHAnsi"/>
                <w:sz w:val="22"/>
                <w:szCs w:val="22"/>
                <w:lang w:val="en-US"/>
              </w:rPr>
              <w:lastRenderedPageBreak/>
              <w:t xml:space="preserve">the management and the document of the </w:t>
            </w:r>
            <w:r w:rsidR="00196B3B" w:rsidRPr="003D0A07">
              <w:rPr>
                <w:rFonts w:asciiTheme="minorHAnsi" w:hAnsiTheme="minorHAnsi" w:cstheme="minorHAnsi"/>
                <w:sz w:val="22"/>
                <w:szCs w:val="22"/>
                <w:lang w:val="en-US"/>
              </w:rPr>
              <w:t>Agreement available</w:t>
            </w:r>
            <w:r w:rsidRPr="003D0A07">
              <w:rPr>
                <w:rFonts w:asciiTheme="minorHAnsi" w:hAnsiTheme="minorHAnsi" w:cstheme="minorHAnsi"/>
                <w:sz w:val="22"/>
                <w:szCs w:val="22"/>
                <w:lang w:val="en-US"/>
              </w:rPr>
              <w:t xml:space="preserve"> for download in pdf format</w:t>
            </w:r>
          </w:p>
          <w:p w:rsidR="0087084E" w:rsidRPr="003D0A07" w:rsidRDefault="0087084E" w:rsidP="0038510B">
            <w:pPr>
              <w:rPr>
                <w:rFonts w:asciiTheme="minorHAnsi" w:hAnsiTheme="minorHAnsi" w:cstheme="minorHAnsi"/>
                <w:b/>
                <w:sz w:val="22"/>
                <w:szCs w:val="22"/>
                <w:lang w:val="en-US"/>
              </w:rPr>
            </w:pPr>
          </w:p>
          <w:p w:rsidR="0087084E" w:rsidRPr="003D0A07" w:rsidRDefault="0087084E" w:rsidP="0038510B">
            <w:pPr>
              <w:rPr>
                <w:rFonts w:asciiTheme="minorHAnsi" w:hAnsiTheme="minorHAnsi" w:cstheme="minorHAnsi"/>
                <w:b/>
                <w:sz w:val="22"/>
                <w:szCs w:val="22"/>
                <w:lang w:val="en-US"/>
              </w:rPr>
            </w:pPr>
          </w:p>
          <w:p w:rsidR="004B67A3" w:rsidRPr="003D0A07" w:rsidRDefault="0038510B" w:rsidP="004B67A3">
            <w:pPr>
              <w:rPr>
                <w:rFonts w:asciiTheme="minorHAnsi" w:hAnsiTheme="minorHAnsi" w:cstheme="minorHAnsi"/>
                <w:sz w:val="22"/>
                <w:szCs w:val="22"/>
                <w:lang w:val="en-US"/>
              </w:rPr>
            </w:pPr>
            <w:r w:rsidRPr="003D0A07">
              <w:rPr>
                <w:rFonts w:asciiTheme="minorHAnsi" w:hAnsiTheme="minorHAnsi" w:cstheme="minorHAnsi"/>
                <w:b/>
                <w:sz w:val="22"/>
                <w:szCs w:val="22"/>
                <w:lang w:val="en-US"/>
              </w:rPr>
              <w:t>TWENTY-</w:t>
            </w:r>
            <w:r w:rsidR="009D4498" w:rsidRPr="003D0A07">
              <w:rPr>
                <w:rFonts w:asciiTheme="minorHAnsi" w:hAnsiTheme="minorHAnsi" w:cstheme="minorHAnsi"/>
                <w:b/>
                <w:sz w:val="22"/>
                <w:szCs w:val="22"/>
                <w:lang w:val="en-US"/>
              </w:rPr>
              <w:t> FIFTH CLAUSE: unforeseen situations.</w:t>
            </w:r>
          </w:p>
          <w:p w:rsidR="00BC3025" w:rsidRPr="003D0A07" w:rsidRDefault="00BC3025" w:rsidP="0019536F">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situations not </w:t>
            </w:r>
            <w:r w:rsidR="002C4E8D" w:rsidRPr="003D0A07">
              <w:rPr>
                <w:rFonts w:asciiTheme="minorHAnsi" w:hAnsiTheme="minorHAnsi" w:cstheme="minorHAnsi"/>
                <w:sz w:val="22"/>
                <w:szCs w:val="22"/>
                <w:lang w:val="en-US"/>
              </w:rPr>
              <w:t>foreseen</w:t>
            </w:r>
            <w:r w:rsidR="00503CE1" w:rsidRPr="003D0A07">
              <w:rPr>
                <w:rFonts w:asciiTheme="minorHAnsi" w:hAnsiTheme="minorHAnsi" w:cstheme="minorHAnsi"/>
                <w:sz w:val="22"/>
                <w:szCs w:val="22"/>
                <w:lang w:val="en-US"/>
              </w:rPr>
              <w:t xml:space="preserve"> in this Agreement</w:t>
            </w:r>
            <w:r w:rsidRPr="003D0A07">
              <w:rPr>
                <w:rFonts w:asciiTheme="minorHAnsi" w:hAnsiTheme="minorHAnsi" w:cstheme="minorHAnsi"/>
                <w:sz w:val="22"/>
                <w:szCs w:val="22"/>
                <w:lang w:val="en-US"/>
              </w:rPr>
              <w:t xml:space="preserve"> will be resolved by the parties through representatives of </w:t>
            </w:r>
            <w:r w:rsidR="00196B3B" w:rsidRPr="003D0A07">
              <w:rPr>
                <w:rFonts w:asciiTheme="minorHAnsi" w:hAnsiTheme="minorHAnsi" w:cstheme="minorHAnsi"/>
                <w:sz w:val="22"/>
                <w:szCs w:val="22"/>
                <w:lang w:val="en-US"/>
              </w:rPr>
              <w:t>the </w:t>
            </w:r>
            <w:r w:rsidR="00196B3B" w:rsidRPr="003D0A07">
              <w:rPr>
                <w:rFonts w:asciiTheme="minorHAnsi" w:hAnsiTheme="minorHAnsi" w:cstheme="minorHAnsi"/>
                <w:b/>
                <w:sz w:val="22"/>
                <w:szCs w:val="22"/>
                <w:lang w:val="en-US"/>
              </w:rPr>
              <w:t>UDFJC and</w:t>
            </w:r>
            <w:r w:rsidR="00196B3B" w:rsidRPr="003D0A07">
              <w:rPr>
                <w:rFonts w:asciiTheme="minorHAnsi" w:hAnsiTheme="minorHAnsi" w:cstheme="minorHAnsi"/>
                <w:sz w:val="22"/>
                <w:szCs w:val="22"/>
                <w:lang w:val="en-US"/>
              </w:rPr>
              <w:t> XXXXXXX</w:t>
            </w:r>
            <w:r w:rsidR="00FA61AC" w:rsidRPr="003D0A07">
              <w:rPr>
                <w:rFonts w:asciiTheme="minorHAnsi" w:hAnsiTheme="minorHAnsi" w:cstheme="minorHAnsi"/>
                <w:sz w:val="22"/>
                <w:szCs w:val="22"/>
                <w:lang w:val="en-US"/>
              </w:rPr>
              <w:t xml:space="preserve">, by common </w:t>
            </w:r>
            <w:r w:rsidR="00503CE1" w:rsidRPr="003D0A07">
              <w:rPr>
                <w:rFonts w:asciiTheme="minorHAnsi" w:hAnsiTheme="minorHAnsi" w:cstheme="minorHAnsi"/>
                <w:sz w:val="22"/>
                <w:szCs w:val="22"/>
                <w:lang w:val="en-US"/>
              </w:rPr>
              <w:t xml:space="preserve">agreement. Any modification to </w:t>
            </w:r>
            <w:r w:rsidR="00FA61AC" w:rsidRPr="003D0A07">
              <w:rPr>
                <w:rFonts w:asciiTheme="minorHAnsi" w:hAnsiTheme="minorHAnsi" w:cstheme="minorHAnsi"/>
                <w:sz w:val="22"/>
                <w:szCs w:val="22"/>
                <w:lang w:val="en-US"/>
              </w:rPr>
              <w:t xml:space="preserve">this </w:t>
            </w:r>
            <w:r w:rsidR="00503CE1" w:rsidRPr="003D0A07">
              <w:rPr>
                <w:rFonts w:asciiTheme="minorHAnsi" w:hAnsiTheme="minorHAnsi" w:cstheme="minorHAnsi"/>
                <w:sz w:val="22"/>
                <w:szCs w:val="22"/>
                <w:lang w:val="en-US"/>
              </w:rPr>
              <w:t xml:space="preserve">Agreement </w:t>
            </w:r>
            <w:r w:rsidR="00FA61AC" w:rsidRPr="003D0A07">
              <w:rPr>
                <w:rFonts w:asciiTheme="minorHAnsi" w:hAnsiTheme="minorHAnsi" w:cstheme="minorHAnsi"/>
                <w:sz w:val="22"/>
                <w:szCs w:val="22"/>
                <w:lang w:val="en-US"/>
              </w:rPr>
              <w:t>must be in writing and</w:t>
            </w:r>
            <w:r w:rsidR="00503CE1" w:rsidRPr="003D0A07">
              <w:rPr>
                <w:rFonts w:asciiTheme="minorHAnsi" w:hAnsiTheme="minorHAnsi" w:cstheme="minorHAnsi"/>
                <w:sz w:val="22"/>
                <w:szCs w:val="22"/>
                <w:lang w:val="en-US"/>
              </w:rPr>
              <w:t xml:space="preserve"> must </w:t>
            </w:r>
            <w:r w:rsidR="00FA61AC" w:rsidRPr="003D0A07">
              <w:rPr>
                <w:rFonts w:asciiTheme="minorHAnsi" w:hAnsiTheme="minorHAnsi" w:cstheme="minorHAnsi"/>
                <w:sz w:val="22"/>
                <w:szCs w:val="22"/>
                <w:lang w:val="en-US"/>
              </w:rPr>
              <w:t>be signed by the parties involved in the same.</w:t>
            </w:r>
          </w:p>
          <w:p w:rsidR="0087084E" w:rsidRPr="003D0A07" w:rsidRDefault="0087084E" w:rsidP="0019536F">
            <w:pPr>
              <w:jc w:val="both"/>
              <w:rPr>
                <w:rFonts w:asciiTheme="minorHAnsi" w:hAnsiTheme="minorHAnsi" w:cstheme="minorHAnsi"/>
                <w:sz w:val="22"/>
                <w:szCs w:val="22"/>
                <w:lang w:val="en-US"/>
              </w:rPr>
            </w:pPr>
          </w:p>
          <w:p w:rsidR="000A57BE" w:rsidRPr="003D0A07" w:rsidRDefault="0038510B" w:rsidP="0038510B">
            <w:pPr>
              <w:suppressAutoHyphens/>
              <w:rPr>
                <w:rFonts w:asciiTheme="minorHAnsi" w:hAnsiTheme="minorHAnsi" w:cstheme="minorHAnsi"/>
                <w:b/>
                <w:sz w:val="22"/>
                <w:szCs w:val="22"/>
                <w:lang w:val="en-US" w:eastAsia="ar-SA"/>
              </w:rPr>
            </w:pPr>
            <w:r w:rsidRPr="003D0A07">
              <w:rPr>
                <w:rFonts w:asciiTheme="minorHAnsi" w:hAnsiTheme="minorHAnsi" w:cstheme="minorHAnsi"/>
                <w:b/>
                <w:sz w:val="22"/>
                <w:szCs w:val="22"/>
                <w:lang w:val="en-US" w:eastAsia="ar-SA"/>
              </w:rPr>
              <w:t>TWENTY-</w:t>
            </w:r>
            <w:r w:rsidR="00196B3B" w:rsidRPr="003D0A07">
              <w:rPr>
                <w:rFonts w:asciiTheme="minorHAnsi" w:hAnsiTheme="minorHAnsi" w:cstheme="minorHAnsi"/>
                <w:b/>
                <w:sz w:val="22"/>
                <w:szCs w:val="22"/>
                <w:lang w:val="en-US" w:eastAsia="ar-SA"/>
              </w:rPr>
              <w:t>SIXTH CLAUSE</w:t>
            </w:r>
            <w:r w:rsidRPr="003D0A07">
              <w:rPr>
                <w:rFonts w:asciiTheme="minorHAnsi" w:hAnsiTheme="minorHAnsi" w:cstheme="minorHAnsi"/>
                <w:b/>
                <w:sz w:val="22"/>
                <w:szCs w:val="22"/>
                <w:lang w:val="en-US" w:eastAsia="ar-SA"/>
              </w:rPr>
              <w:t>: INDEMNITY.</w:t>
            </w:r>
          </w:p>
          <w:p w:rsidR="00D11777" w:rsidRPr="003D0A07" w:rsidRDefault="000A57BE" w:rsidP="004B67A3">
            <w:pPr>
              <w:suppressAutoHyphens/>
              <w:jc w:val="both"/>
              <w:rPr>
                <w:rFonts w:asciiTheme="minorHAnsi" w:hAnsiTheme="minorHAnsi" w:cstheme="minorHAnsi"/>
                <w:b/>
                <w:sz w:val="22"/>
                <w:szCs w:val="22"/>
                <w:lang w:val="en-US"/>
              </w:rPr>
            </w:pPr>
            <w:r w:rsidRPr="003D0A07">
              <w:rPr>
                <w:rFonts w:asciiTheme="minorHAnsi" w:hAnsiTheme="minorHAnsi" w:cstheme="minorHAnsi"/>
                <w:b/>
                <w:sz w:val="22"/>
                <w:szCs w:val="22"/>
                <w:lang w:val="en-US" w:eastAsia="ar-SA"/>
              </w:rPr>
              <w:t xml:space="preserve">THE </w:t>
            </w:r>
            <w:r w:rsidR="00F710CE" w:rsidRPr="003D0A07">
              <w:rPr>
                <w:rFonts w:asciiTheme="minorHAnsi" w:hAnsiTheme="minorHAnsi" w:cstheme="minorHAnsi"/>
                <w:b/>
                <w:sz w:val="22"/>
                <w:szCs w:val="22"/>
                <w:highlight w:val="yellow"/>
                <w:lang w:val="en-US" w:eastAsia="ar-SA"/>
              </w:rPr>
              <w:t>XXXXXX</w:t>
            </w:r>
            <w:r w:rsidRPr="003D0A07">
              <w:rPr>
                <w:rFonts w:asciiTheme="minorHAnsi" w:hAnsiTheme="minorHAnsi" w:cstheme="minorHAnsi"/>
                <w:b/>
                <w:sz w:val="22"/>
                <w:szCs w:val="22"/>
                <w:lang w:val="en-US" w:eastAsia="ar-SA"/>
              </w:rPr>
              <w:t> </w:t>
            </w:r>
            <w:r w:rsidRPr="003D0A07">
              <w:rPr>
                <w:rFonts w:asciiTheme="minorHAnsi" w:hAnsiTheme="minorHAnsi" w:cstheme="minorHAnsi"/>
                <w:bCs/>
                <w:sz w:val="22"/>
                <w:szCs w:val="22"/>
                <w:lang w:val="en-US" w:eastAsia="ar-SA"/>
              </w:rPr>
              <w:t>shall indemnify and defend the </w:t>
            </w:r>
            <w:r w:rsidRPr="003D0A07">
              <w:rPr>
                <w:rFonts w:asciiTheme="minorHAnsi" w:hAnsiTheme="minorHAnsi" w:cstheme="minorHAnsi"/>
                <w:b/>
                <w:bCs/>
                <w:sz w:val="22"/>
                <w:szCs w:val="22"/>
                <w:lang w:val="en-US" w:eastAsia="ar-SA"/>
              </w:rPr>
              <w:t>UDFJC</w:t>
            </w:r>
            <w:r w:rsidRPr="003D0A07">
              <w:rPr>
                <w:rFonts w:asciiTheme="minorHAnsi" w:hAnsiTheme="minorHAnsi" w:cstheme="minorHAnsi"/>
                <w:bCs/>
                <w:sz w:val="22"/>
                <w:szCs w:val="22"/>
                <w:lang w:val="en-US" w:eastAsia="ar-SA"/>
              </w:rPr>
              <w:t> of any claim by any third party caused the proceedings of </w:t>
            </w:r>
            <w:r w:rsidRPr="003D0A07">
              <w:rPr>
                <w:rFonts w:asciiTheme="minorHAnsi" w:hAnsiTheme="minorHAnsi" w:cstheme="minorHAnsi"/>
                <w:b/>
                <w:bCs/>
                <w:sz w:val="22"/>
                <w:szCs w:val="22"/>
                <w:lang w:val="en-US" w:eastAsia="ar-SA"/>
              </w:rPr>
              <w:t>the </w:t>
            </w:r>
            <w:r w:rsidR="00FA61AC" w:rsidRPr="003D0A07">
              <w:rPr>
                <w:rFonts w:asciiTheme="minorHAnsi" w:hAnsiTheme="minorHAnsi" w:cstheme="minorHAnsi"/>
                <w:b/>
                <w:bCs/>
                <w:sz w:val="22"/>
                <w:szCs w:val="22"/>
                <w:highlight w:val="yellow"/>
                <w:lang w:val="en-US" w:eastAsia="ar-SA"/>
              </w:rPr>
              <w:t>XXXXXXX </w:t>
            </w:r>
            <w:r w:rsidRPr="003D0A07">
              <w:rPr>
                <w:rFonts w:asciiTheme="minorHAnsi" w:hAnsiTheme="minorHAnsi" w:cstheme="minorHAnsi"/>
                <w:bCs/>
                <w:sz w:val="22"/>
                <w:szCs w:val="22"/>
                <w:lang w:val="en-US" w:eastAsia="ar-SA"/>
              </w:rPr>
              <w:t xml:space="preserve">or their dependents in the development of the </w:t>
            </w:r>
            <w:r w:rsidR="00503CE1" w:rsidRPr="003D0A07">
              <w:rPr>
                <w:rFonts w:asciiTheme="minorHAnsi" w:hAnsiTheme="minorHAnsi" w:cstheme="minorHAnsi"/>
                <w:bCs/>
                <w:sz w:val="22"/>
                <w:szCs w:val="22"/>
                <w:lang w:val="en-US" w:eastAsia="ar-SA"/>
              </w:rPr>
              <w:t>Agreement</w:t>
            </w:r>
            <w:r w:rsidRPr="003D0A07">
              <w:rPr>
                <w:rFonts w:asciiTheme="minorHAnsi" w:hAnsiTheme="minorHAnsi" w:cstheme="minorHAnsi"/>
                <w:bCs/>
                <w:sz w:val="22"/>
                <w:szCs w:val="22"/>
                <w:lang w:val="en-US" w:eastAsia="ar-SA"/>
              </w:rPr>
              <w:t>.</w:t>
            </w:r>
          </w:p>
          <w:p w:rsidR="00D11777" w:rsidRPr="003D0A07" w:rsidRDefault="00D11777" w:rsidP="0038510B">
            <w:pPr>
              <w:rPr>
                <w:rFonts w:asciiTheme="minorHAnsi" w:hAnsiTheme="minorHAnsi" w:cstheme="minorHAnsi"/>
                <w:b/>
                <w:sz w:val="22"/>
                <w:szCs w:val="22"/>
                <w:lang w:val="en-US"/>
              </w:rPr>
            </w:pPr>
          </w:p>
          <w:p w:rsidR="000A57BE" w:rsidRPr="003D0A07" w:rsidRDefault="0038510B" w:rsidP="0038510B">
            <w:pPr>
              <w:rPr>
                <w:rFonts w:asciiTheme="minorHAnsi" w:hAnsiTheme="minorHAnsi" w:cstheme="minorHAnsi"/>
                <w:b/>
                <w:sz w:val="22"/>
                <w:szCs w:val="22"/>
                <w:lang w:val="en-US"/>
              </w:rPr>
            </w:pPr>
            <w:r w:rsidRPr="003D0A07">
              <w:rPr>
                <w:rFonts w:asciiTheme="minorHAnsi" w:hAnsiTheme="minorHAnsi" w:cstheme="minorHAnsi"/>
                <w:b/>
                <w:sz w:val="22"/>
                <w:szCs w:val="22"/>
                <w:lang w:val="en-US"/>
              </w:rPr>
              <w:t>TWENTY-SEVENTH CLAUSE: CONFIDENTIALITY.</w:t>
            </w:r>
          </w:p>
          <w:p w:rsidR="000A57BE" w:rsidRPr="003D0A07" w:rsidRDefault="000A57BE" w:rsidP="000A57BE">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During the term of 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it is possible that one of the parties ha</w:t>
            </w:r>
            <w:r w:rsidR="00503CE1" w:rsidRPr="003D0A07">
              <w:rPr>
                <w:rFonts w:asciiTheme="minorHAnsi" w:hAnsiTheme="minorHAnsi" w:cstheme="minorHAnsi"/>
                <w:sz w:val="22"/>
                <w:szCs w:val="22"/>
                <w:lang w:val="en-US"/>
              </w:rPr>
              <w:t>s</w:t>
            </w:r>
            <w:r w:rsidRPr="003D0A07">
              <w:rPr>
                <w:rFonts w:asciiTheme="minorHAnsi" w:hAnsiTheme="minorHAnsi" w:cstheme="minorHAnsi"/>
                <w:sz w:val="22"/>
                <w:szCs w:val="22"/>
                <w:lang w:val="en-US"/>
              </w:rPr>
              <w:t xml:space="preserve"> knowledge of documentation, data, or the other party's confidential information. By virtue of the foregoing shall be understood as "Confidential Information" means any information relating to research, development, products, methods, technology, processes, procedures, formats, documents, software, communications and academic activities, among others, either past, present or future, as well as information developed or acquired by the parties with respect to the object of the present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provided it is not in public domain or that it has been disclosed previously by someone other than the parties. They recognize that the confidential information may contain trade secrets and information that may be unique and valuable property of one of the parties and that disclosure and unauthorized use of such information, it will cause irreparable harm to the other party. Therefore, the parties shall adopt special measures with those employees, students, teachers have access to the information, either through instructions, contracts or other way, in order to maintain the necessary security and meet their obligations under the present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w:t>
            </w:r>
          </w:p>
          <w:p w:rsidR="000A57BE" w:rsidRPr="003D0A07" w:rsidRDefault="000A57BE" w:rsidP="0019536F">
            <w:pPr>
              <w:jc w:val="both"/>
              <w:rPr>
                <w:rFonts w:asciiTheme="minorHAnsi" w:hAnsiTheme="minorHAnsi" w:cstheme="minorHAnsi"/>
                <w:sz w:val="22"/>
                <w:szCs w:val="22"/>
                <w:lang w:val="en-US"/>
              </w:rPr>
            </w:pPr>
          </w:p>
          <w:p w:rsidR="00D52A03" w:rsidRPr="003D0A07" w:rsidRDefault="004A6583" w:rsidP="0038510B">
            <w:pPr>
              <w:rPr>
                <w:rFonts w:asciiTheme="minorHAnsi" w:hAnsiTheme="minorHAnsi" w:cstheme="minorHAnsi"/>
                <w:b/>
                <w:caps/>
                <w:sz w:val="22"/>
                <w:szCs w:val="22"/>
                <w:lang w:val="en-US"/>
              </w:rPr>
            </w:pPr>
            <w:r w:rsidRPr="003D0A07">
              <w:rPr>
                <w:rFonts w:asciiTheme="minorHAnsi" w:hAnsiTheme="minorHAnsi" w:cstheme="minorHAnsi"/>
                <w:b/>
                <w:sz w:val="22"/>
                <w:szCs w:val="22"/>
                <w:lang w:val="en-US"/>
              </w:rPr>
              <w:t xml:space="preserve">TWENTY-EIGHTH CLAUSE: DOCUMENTS OF THE </w:t>
            </w:r>
            <w:r w:rsidR="00503CE1" w:rsidRPr="003D0A07">
              <w:rPr>
                <w:rFonts w:asciiTheme="minorHAnsi" w:hAnsiTheme="minorHAnsi" w:cstheme="minorHAnsi"/>
                <w:b/>
                <w:sz w:val="22"/>
                <w:szCs w:val="22"/>
                <w:lang w:val="en-US"/>
              </w:rPr>
              <w:t>AGREEMENT</w:t>
            </w:r>
            <w:r w:rsidRPr="003D0A07">
              <w:rPr>
                <w:rFonts w:asciiTheme="minorHAnsi" w:hAnsiTheme="minorHAnsi" w:cstheme="minorHAnsi"/>
                <w:b/>
                <w:sz w:val="22"/>
                <w:szCs w:val="22"/>
                <w:lang w:val="en-US"/>
              </w:rPr>
              <w:t>.</w:t>
            </w:r>
          </w:p>
          <w:p w:rsidR="004A6583" w:rsidRPr="003D0A07" w:rsidRDefault="00503CE1" w:rsidP="004A6583">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The following documents are integral part of this agreement: </w:t>
            </w:r>
          </w:p>
          <w:p w:rsidR="002363ED"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1) </w:t>
            </w:r>
            <w:r w:rsidR="002363ED" w:rsidRPr="003D0A07">
              <w:rPr>
                <w:rFonts w:asciiTheme="minorHAnsi" w:hAnsiTheme="minorHAnsi" w:cstheme="minorHAnsi"/>
                <w:sz w:val="22"/>
                <w:szCs w:val="22"/>
                <w:lang w:val="en-US"/>
              </w:rPr>
              <w:t xml:space="preserve">The </w:t>
            </w:r>
            <w:r w:rsidR="00503CE1" w:rsidRPr="003D0A07">
              <w:rPr>
                <w:rFonts w:asciiTheme="minorHAnsi" w:hAnsiTheme="minorHAnsi" w:cstheme="minorHAnsi"/>
                <w:sz w:val="22"/>
                <w:szCs w:val="22"/>
                <w:lang w:val="en-US"/>
              </w:rPr>
              <w:t>mail</w:t>
            </w:r>
            <w:r w:rsidR="002363ED" w:rsidRPr="003D0A07">
              <w:rPr>
                <w:rFonts w:asciiTheme="minorHAnsi" w:hAnsiTheme="minorHAnsi" w:cstheme="minorHAnsi"/>
                <w:sz w:val="22"/>
                <w:szCs w:val="22"/>
                <w:lang w:val="en-US"/>
              </w:rPr>
              <w:t xml:space="preserve"> between the parties on the </w:t>
            </w:r>
            <w:r w:rsidR="00503CE1" w:rsidRPr="003D0A07">
              <w:rPr>
                <w:rFonts w:asciiTheme="minorHAnsi" w:hAnsiTheme="minorHAnsi" w:cstheme="minorHAnsi"/>
                <w:sz w:val="22"/>
                <w:szCs w:val="22"/>
                <w:lang w:val="en-US"/>
              </w:rPr>
              <w:t>circumstance</w:t>
            </w:r>
            <w:r w:rsidR="002363ED" w:rsidRPr="003D0A07">
              <w:rPr>
                <w:rFonts w:asciiTheme="minorHAnsi" w:hAnsiTheme="minorHAnsi" w:cstheme="minorHAnsi"/>
                <w:sz w:val="22"/>
                <w:szCs w:val="22"/>
                <w:lang w:val="en-US"/>
              </w:rPr>
              <w:t xml:space="preserve"> of the development of this </w:t>
            </w:r>
            <w:r w:rsidR="00503CE1" w:rsidRPr="003D0A07">
              <w:rPr>
                <w:rFonts w:asciiTheme="minorHAnsi" w:hAnsiTheme="minorHAnsi" w:cstheme="minorHAnsi"/>
                <w:sz w:val="22"/>
                <w:szCs w:val="22"/>
                <w:lang w:val="en-US"/>
              </w:rPr>
              <w:t>Agreement</w:t>
            </w:r>
            <w:r w:rsidR="002363ED" w:rsidRPr="003D0A07">
              <w:rPr>
                <w:rFonts w:asciiTheme="minorHAnsi" w:hAnsiTheme="minorHAnsi" w:cstheme="minorHAnsi"/>
                <w:sz w:val="22"/>
                <w:szCs w:val="22"/>
                <w:lang w:val="en-US"/>
              </w:rPr>
              <w:t>. </w:t>
            </w:r>
          </w:p>
          <w:p w:rsidR="004A6583" w:rsidRPr="003D0A07" w:rsidRDefault="004A6583" w:rsidP="004A6583">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 xml:space="preserve">2) </w:t>
            </w:r>
            <w:r w:rsidRPr="003D0A07">
              <w:rPr>
                <w:rFonts w:asciiTheme="minorHAnsi" w:hAnsiTheme="minorHAnsi" w:cstheme="minorHAnsi"/>
                <w:sz w:val="22"/>
                <w:szCs w:val="22"/>
                <w:lang w:val="en-US"/>
              </w:rPr>
              <w:t>The records </w:t>
            </w:r>
            <w:r w:rsidR="002363ED" w:rsidRPr="003D0A07">
              <w:rPr>
                <w:rFonts w:asciiTheme="minorHAnsi" w:hAnsiTheme="minorHAnsi" w:cstheme="minorHAnsi"/>
                <w:sz w:val="22"/>
                <w:szCs w:val="22"/>
                <w:lang w:val="en-US"/>
              </w:rPr>
              <w:t xml:space="preserve">resulting from development of the present </w:t>
            </w:r>
            <w:r w:rsidR="00503CE1" w:rsidRPr="003D0A07">
              <w:rPr>
                <w:rFonts w:asciiTheme="minorHAnsi" w:hAnsiTheme="minorHAnsi" w:cstheme="minorHAnsi"/>
                <w:sz w:val="22"/>
                <w:szCs w:val="22"/>
                <w:lang w:val="en-US"/>
              </w:rPr>
              <w:t>Agreement</w:t>
            </w:r>
            <w:r w:rsidR="002363ED" w:rsidRPr="003D0A07">
              <w:rPr>
                <w:rFonts w:asciiTheme="minorHAnsi" w:hAnsiTheme="minorHAnsi" w:cstheme="minorHAnsi"/>
                <w:sz w:val="22"/>
                <w:szCs w:val="22"/>
                <w:lang w:val="en-US"/>
              </w:rPr>
              <w:t>. </w:t>
            </w:r>
          </w:p>
          <w:p w:rsidR="00BC3025" w:rsidRPr="003D0A07" w:rsidRDefault="00BC3025" w:rsidP="0019536F">
            <w:pPr>
              <w:jc w:val="both"/>
              <w:rPr>
                <w:rFonts w:asciiTheme="minorHAnsi" w:hAnsiTheme="minorHAnsi" w:cstheme="minorHAnsi"/>
                <w:sz w:val="22"/>
                <w:szCs w:val="22"/>
                <w:lang w:val="en-US"/>
              </w:rPr>
            </w:pPr>
          </w:p>
          <w:p w:rsidR="00BB6C67" w:rsidRPr="003D0A07" w:rsidRDefault="0038510B" w:rsidP="0038510B">
            <w:pPr>
              <w:rPr>
                <w:rFonts w:asciiTheme="minorHAnsi" w:hAnsiTheme="minorHAnsi" w:cstheme="minorHAnsi"/>
                <w:b/>
                <w:sz w:val="22"/>
                <w:szCs w:val="22"/>
                <w:lang w:val="en-US"/>
              </w:rPr>
            </w:pPr>
            <w:r w:rsidRPr="003D0A07">
              <w:rPr>
                <w:rFonts w:asciiTheme="minorHAnsi" w:hAnsiTheme="minorHAnsi" w:cstheme="minorHAnsi"/>
                <w:b/>
                <w:sz w:val="22"/>
                <w:szCs w:val="22"/>
                <w:lang w:val="en-US"/>
              </w:rPr>
              <w:t>TWENTY-NINTH CLAUSE:</w:t>
            </w:r>
            <w:r w:rsidR="00BC3025" w:rsidRPr="003D0A07">
              <w:rPr>
                <w:rFonts w:asciiTheme="minorHAnsi" w:hAnsiTheme="minorHAnsi" w:cstheme="minorHAnsi"/>
                <w:b/>
                <w:sz w:val="22"/>
                <w:szCs w:val="22"/>
                <w:lang w:val="en-US"/>
              </w:rPr>
              <w:t> REFINEMENT AND IMPLEMENTATION.</w:t>
            </w:r>
          </w:p>
          <w:p w:rsidR="00BB6C67" w:rsidRPr="003D0A07" w:rsidRDefault="00BC3025" w:rsidP="00BC3025">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This </w:t>
            </w:r>
            <w:r w:rsidR="00503CE1" w:rsidRPr="003D0A07">
              <w:rPr>
                <w:rFonts w:asciiTheme="minorHAnsi" w:hAnsiTheme="minorHAnsi" w:cstheme="minorHAnsi"/>
                <w:sz w:val="22"/>
                <w:szCs w:val="22"/>
                <w:lang w:val="en-US"/>
              </w:rPr>
              <w:t>Agreement</w:t>
            </w:r>
            <w:r w:rsidRPr="003D0A07">
              <w:rPr>
                <w:rFonts w:asciiTheme="minorHAnsi" w:hAnsiTheme="minorHAnsi" w:cstheme="minorHAnsi"/>
                <w:sz w:val="22"/>
                <w:szCs w:val="22"/>
                <w:lang w:val="en-US"/>
              </w:rPr>
              <w:t xml:space="preserve"> shall be perfected and starts its execution with the signature of the parties.</w:t>
            </w:r>
          </w:p>
          <w:p w:rsidR="00BB6C67" w:rsidRPr="003D0A07" w:rsidRDefault="00BB6C67" w:rsidP="00BC3025">
            <w:pPr>
              <w:jc w:val="both"/>
              <w:rPr>
                <w:rFonts w:asciiTheme="minorHAnsi" w:hAnsiTheme="minorHAnsi" w:cstheme="minorHAnsi"/>
                <w:sz w:val="22"/>
                <w:szCs w:val="22"/>
                <w:lang w:val="en-US"/>
              </w:rPr>
            </w:pPr>
          </w:p>
          <w:p w:rsidR="00BB6C67" w:rsidRPr="003D0A07" w:rsidRDefault="00C801E7" w:rsidP="0038510B">
            <w:pPr>
              <w:rPr>
                <w:rFonts w:asciiTheme="minorHAnsi" w:hAnsiTheme="minorHAnsi" w:cstheme="minorHAnsi"/>
                <w:b/>
                <w:sz w:val="22"/>
                <w:szCs w:val="22"/>
                <w:lang w:val="en-US"/>
              </w:rPr>
            </w:pPr>
            <w:r w:rsidRPr="003D0A07">
              <w:rPr>
                <w:rFonts w:asciiTheme="minorHAnsi" w:hAnsiTheme="minorHAnsi" w:cstheme="minorHAnsi"/>
                <w:b/>
                <w:sz w:val="22"/>
                <w:szCs w:val="22"/>
                <w:lang w:val="en-US"/>
              </w:rPr>
              <w:t>THIRTIETH CLAUSE</w:t>
            </w:r>
            <w:r w:rsidR="0038510B" w:rsidRPr="003D0A07">
              <w:rPr>
                <w:rFonts w:asciiTheme="minorHAnsi" w:hAnsiTheme="minorHAnsi" w:cstheme="minorHAnsi"/>
                <w:b/>
                <w:sz w:val="22"/>
                <w:szCs w:val="22"/>
                <w:lang w:val="en-US"/>
              </w:rPr>
              <w:t>: CONTRACTUAL HOME.</w:t>
            </w:r>
          </w:p>
          <w:p w:rsidR="00833B80" w:rsidRPr="003D0A07" w:rsidRDefault="00BC3025" w:rsidP="002363ED">
            <w:pPr>
              <w:jc w:val="both"/>
              <w:rPr>
                <w:rFonts w:asciiTheme="minorHAnsi" w:hAnsiTheme="minorHAnsi" w:cstheme="minorHAnsi"/>
                <w:b/>
                <w:caps/>
                <w:sz w:val="22"/>
                <w:szCs w:val="22"/>
                <w:lang w:val="en-US"/>
              </w:rPr>
            </w:pPr>
            <w:r w:rsidRPr="003D0A07">
              <w:rPr>
                <w:rFonts w:asciiTheme="minorHAnsi" w:hAnsiTheme="minorHAnsi" w:cstheme="minorHAnsi"/>
                <w:sz w:val="22"/>
                <w:szCs w:val="22"/>
                <w:lang w:val="en-US"/>
              </w:rPr>
              <w:t xml:space="preserve">For all legal purposes, </w:t>
            </w:r>
            <w:r w:rsidR="00503CE1" w:rsidRPr="003D0A07">
              <w:rPr>
                <w:rFonts w:asciiTheme="minorHAnsi" w:hAnsiTheme="minorHAnsi" w:cstheme="minorHAnsi"/>
                <w:sz w:val="22"/>
                <w:szCs w:val="22"/>
                <w:lang w:val="en-US"/>
              </w:rPr>
              <w:t>it is agreed</w:t>
            </w:r>
            <w:r w:rsidRPr="003D0A07">
              <w:rPr>
                <w:rFonts w:asciiTheme="minorHAnsi" w:hAnsiTheme="minorHAnsi" w:cstheme="minorHAnsi"/>
                <w:sz w:val="22"/>
                <w:szCs w:val="22"/>
                <w:lang w:val="en-US"/>
              </w:rPr>
              <w:t xml:space="preserve"> </w:t>
            </w:r>
            <w:r w:rsidR="00503CE1" w:rsidRPr="003D0A07">
              <w:rPr>
                <w:rFonts w:asciiTheme="minorHAnsi" w:hAnsiTheme="minorHAnsi" w:cstheme="minorHAnsi"/>
                <w:sz w:val="22"/>
                <w:szCs w:val="22"/>
                <w:lang w:val="en-US"/>
              </w:rPr>
              <w:t>as</w:t>
            </w:r>
            <w:r w:rsidRPr="003D0A07">
              <w:rPr>
                <w:rFonts w:asciiTheme="minorHAnsi" w:hAnsiTheme="minorHAnsi" w:cstheme="minorHAnsi"/>
                <w:sz w:val="22"/>
                <w:szCs w:val="22"/>
                <w:lang w:val="en-US"/>
              </w:rPr>
              <w:t xml:space="preserve"> contractual </w:t>
            </w:r>
            <w:r w:rsidR="00503CE1" w:rsidRPr="003D0A07">
              <w:rPr>
                <w:rFonts w:asciiTheme="minorHAnsi" w:hAnsiTheme="minorHAnsi" w:cstheme="minorHAnsi"/>
                <w:sz w:val="22"/>
                <w:szCs w:val="22"/>
                <w:lang w:val="en-US"/>
              </w:rPr>
              <w:t>domicile</w:t>
            </w:r>
            <w:r w:rsidRPr="003D0A07">
              <w:rPr>
                <w:rFonts w:asciiTheme="minorHAnsi" w:hAnsiTheme="minorHAnsi" w:cstheme="minorHAnsi"/>
                <w:sz w:val="22"/>
                <w:szCs w:val="22"/>
                <w:lang w:val="en-US"/>
              </w:rPr>
              <w:t> </w:t>
            </w:r>
            <w:r w:rsidR="00BB6C67" w:rsidRPr="003D0A07">
              <w:rPr>
                <w:rFonts w:asciiTheme="minorHAnsi" w:hAnsiTheme="minorHAnsi" w:cstheme="minorHAnsi"/>
                <w:sz w:val="22"/>
                <w:szCs w:val="22"/>
                <w:lang w:val="en-US"/>
              </w:rPr>
              <w:t>for</w:t>
            </w:r>
            <w:r w:rsidR="00840BBD" w:rsidRPr="003D0A07">
              <w:rPr>
                <w:rFonts w:asciiTheme="minorHAnsi" w:hAnsiTheme="minorHAnsi" w:cstheme="minorHAnsi"/>
                <w:sz w:val="22"/>
                <w:szCs w:val="22"/>
                <w:lang w:val="en-US"/>
              </w:rPr>
              <w:t xml:space="preserve"> the</w:t>
            </w:r>
            <w:r w:rsidR="00BB6C67" w:rsidRPr="003D0A07">
              <w:rPr>
                <w:rFonts w:asciiTheme="minorHAnsi" w:hAnsiTheme="minorHAnsi" w:cstheme="minorHAnsi"/>
                <w:sz w:val="22"/>
                <w:szCs w:val="22"/>
                <w:lang w:val="en-US"/>
              </w:rPr>
              <w:t> </w:t>
            </w:r>
            <w:r w:rsidR="00BB6C67" w:rsidRPr="003D0A07">
              <w:rPr>
                <w:rFonts w:asciiTheme="minorHAnsi" w:hAnsiTheme="minorHAnsi" w:cstheme="minorHAnsi"/>
                <w:b/>
                <w:sz w:val="22"/>
                <w:szCs w:val="22"/>
                <w:lang w:val="en-US"/>
              </w:rPr>
              <w:t>UDFJC </w:t>
            </w:r>
            <w:r w:rsidRPr="003D0A07">
              <w:rPr>
                <w:rFonts w:asciiTheme="minorHAnsi" w:hAnsiTheme="minorHAnsi" w:cstheme="minorHAnsi"/>
                <w:sz w:val="22"/>
                <w:szCs w:val="22"/>
                <w:lang w:val="en-US"/>
              </w:rPr>
              <w:t>the city of Bogota, D. C.</w:t>
            </w:r>
            <w:r w:rsidR="00FC701A" w:rsidRPr="003D0A07">
              <w:rPr>
                <w:rFonts w:asciiTheme="minorHAnsi" w:hAnsiTheme="minorHAnsi" w:cstheme="minorHAnsi"/>
                <w:b/>
                <w:caps/>
                <w:sz w:val="22"/>
                <w:szCs w:val="22"/>
                <w:lang w:val="en-US"/>
              </w:rPr>
              <w:t>, </w:t>
            </w:r>
            <w:r w:rsidR="00FC701A" w:rsidRPr="003D0A07">
              <w:rPr>
                <w:rFonts w:asciiTheme="minorHAnsi" w:hAnsiTheme="minorHAnsi" w:cstheme="minorHAnsi"/>
                <w:caps/>
                <w:sz w:val="22"/>
                <w:szCs w:val="22"/>
                <w:lang w:val="en-US"/>
              </w:rPr>
              <w:t>C</w:t>
            </w:r>
            <w:r w:rsidR="00840BBD" w:rsidRPr="003D0A07">
              <w:rPr>
                <w:rFonts w:asciiTheme="minorHAnsi" w:hAnsiTheme="minorHAnsi" w:cstheme="minorHAnsi"/>
                <w:sz w:val="22"/>
                <w:szCs w:val="22"/>
                <w:lang w:val="en-US"/>
              </w:rPr>
              <w:t>olombia</w:t>
            </w:r>
            <w:r w:rsidR="00FC701A" w:rsidRPr="003D0A07">
              <w:rPr>
                <w:rFonts w:asciiTheme="minorHAnsi" w:hAnsiTheme="minorHAnsi" w:cstheme="minorHAnsi"/>
                <w:caps/>
                <w:sz w:val="22"/>
                <w:szCs w:val="22"/>
                <w:lang w:val="en-US"/>
              </w:rPr>
              <w:t xml:space="preserve">, </w:t>
            </w:r>
            <w:r w:rsidR="00840BBD" w:rsidRPr="003D0A07">
              <w:rPr>
                <w:rFonts w:asciiTheme="minorHAnsi" w:hAnsiTheme="minorHAnsi" w:cstheme="minorHAnsi"/>
                <w:sz w:val="22"/>
                <w:szCs w:val="22"/>
                <w:lang w:val="en-US"/>
              </w:rPr>
              <w:t xml:space="preserve">and for </w:t>
            </w:r>
            <w:r w:rsidR="00825B6D" w:rsidRPr="003D0A07">
              <w:rPr>
                <w:rFonts w:asciiTheme="minorHAnsi" w:hAnsiTheme="minorHAnsi" w:cstheme="minorHAnsi"/>
                <w:sz w:val="22"/>
                <w:szCs w:val="22"/>
                <w:lang w:val="en-US"/>
              </w:rPr>
              <w:t>the </w:t>
            </w:r>
            <w:r w:rsidR="00825B6D" w:rsidRPr="003D0A07">
              <w:rPr>
                <w:rFonts w:asciiTheme="minorHAnsi" w:hAnsiTheme="minorHAnsi" w:cstheme="minorHAnsi"/>
                <w:b/>
                <w:sz w:val="22"/>
                <w:szCs w:val="22"/>
                <w:lang w:val="en-US"/>
              </w:rPr>
              <w:t>UCSC</w:t>
            </w:r>
            <w:r w:rsidR="00FC701A" w:rsidRPr="003D0A07">
              <w:rPr>
                <w:rFonts w:asciiTheme="minorHAnsi" w:hAnsiTheme="minorHAnsi" w:cstheme="minorHAnsi"/>
                <w:sz w:val="22"/>
                <w:szCs w:val="22"/>
                <w:lang w:val="en-US"/>
              </w:rPr>
              <w:t>,</w:t>
            </w:r>
            <w:r w:rsidR="00825B6D" w:rsidRPr="003D0A07">
              <w:rPr>
                <w:rFonts w:asciiTheme="minorHAnsi" w:hAnsiTheme="minorHAnsi" w:cstheme="minorHAnsi"/>
                <w:sz w:val="22"/>
                <w:szCs w:val="22"/>
                <w:lang w:val="en-US"/>
              </w:rPr>
              <w:t> the city of Concepción, Chile. </w:t>
            </w:r>
          </w:p>
          <w:p w:rsidR="00833B80" w:rsidRPr="003D0A07" w:rsidRDefault="00833B80" w:rsidP="0038510B">
            <w:pPr>
              <w:rPr>
                <w:rFonts w:asciiTheme="minorHAnsi" w:hAnsiTheme="minorHAnsi" w:cstheme="minorHAnsi"/>
                <w:b/>
                <w:caps/>
                <w:sz w:val="22"/>
                <w:szCs w:val="22"/>
                <w:lang w:val="en-US"/>
              </w:rPr>
            </w:pPr>
          </w:p>
          <w:p w:rsidR="00BB6C67" w:rsidRPr="003D0A07" w:rsidRDefault="00BC3025" w:rsidP="0038510B">
            <w:pPr>
              <w:rPr>
                <w:rFonts w:asciiTheme="minorHAnsi" w:hAnsiTheme="minorHAnsi" w:cstheme="minorHAnsi"/>
                <w:sz w:val="22"/>
                <w:szCs w:val="22"/>
                <w:lang w:val="en-US"/>
              </w:rPr>
            </w:pPr>
            <w:r w:rsidRPr="003D0A07">
              <w:rPr>
                <w:rFonts w:asciiTheme="minorHAnsi" w:hAnsiTheme="minorHAnsi" w:cstheme="minorHAnsi"/>
                <w:b/>
                <w:caps/>
                <w:sz w:val="22"/>
                <w:szCs w:val="22"/>
                <w:lang w:val="en-US"/>
              </w:rPr>
              <w:t>THIRTY-FIRST CLAUSE: total understanding.</w:t>
            </w:r>
          </w:p>
          <w:p w:rsidR="00F710CE" w:rsidRPr="003D0A07" w:rsidRDefault="00F710CE" w:rsidP="00BC3025">
            <w:pPr>
              <w:jc w:val="both"/>
              <w:rPr>
                <w:rFonts w:asciiTheme="minorHAnsi" w:hAnsiTheme="minorHAnsi" w:cstheme="minorHAnsi"/>
                <w:sz w:val="22"/>
                <w:szCs w:val="22"/>
                <w:lang w:val="en-US"/>
              </w:rPr>
            </w:pPr>
          </w:p>
          <w:p w:rsidR="00F710CE" w:rsidRPr="003D0A07" w:rsidRDefault="00F710CE" w:rsidP="00BC3025">
            <w:pPr>
              <w:jc w:val="both"/>
              <w:rPr>
                <w:rFonts w:asciiTheme="minorHAnsi" w:hAnsiTheme="minorHAnsi" w:cstheme="minorHAnsi"/>
                <w:sz w:val="22"/>
                <w:szCs w:val="22"/>
                <w:lang w:val="en-US"/>
              </w:rPr>
            </w:pPr>
          </w:p>
          <w:p w:rsidR="00BC3025" w:rsidRPr="003D0A07" w:rsidRDefault="00BC3025" w:rsidP="00BC3025">
            <w:pPr>
              <w:jc w:val="both"/>
              <w:rPr>
                <w:rFonts w:asciiTheme="minorHAnsi" w:hAnsiTheme="minorHAnsi" w:cstheme="minorHAnsi"/>
                <w:sz w:val="22"/>
                <w:szCs w:val="22"/>
                <w:lang w:val="en-US"/>
              </w:rPr>
            </w:pPr>
            <w:r w:rsidRPr="003D0A07">
              <w:rPr>
                <w:rFonts w:asciiTheme="minorHAnsi" w:hAnsiTheme="minorHAnsi" w:cstheme="minorHAnsi"/>
                <w:sz w:val="22"/>
                <w:szCs w:val="22"/>
                <w:lang w:val="en-US"/>
              </w:rPr>
              <w:t xml:space="preserve">The parties know, understand and accept each and every one of the stipulations contained in this </w:t>
            </w:r>
            <w:r w:rsidRPr="003D0A07">
              <w:rPr>
                <w:rFonts w:asciiTheme="minorHAnsi" w:hAnsiTheme="minorHAnsi" w:cstheme="minorHAnsi"/>
                <w:sz w:val="22"/>
                <w:szCs w:val="22"/>
                <w:lang w:val="en-US"/>
              </w:rPr>
              <w:lastRenderedPageBreak/>
              <w:t xml:space="preserve">document and </w:t>
            </w:r>
            <w:r w:rsidR="00840BBD" w:rsidRPr="003D0A07">
              <w:rPr>
                <w:rFonts w:asciiTheme="minorHAnsi" w:hAnsiTheme="minorHAnsi" w:cstheme="minorHAnsi"/>
                <w:sz w:val="22"/>
                <w:szCs w:val="22"/>
                <w:lang w:val="en-US"/>
              </w:rPr>
              <w:t xml:space="preserve">it </w:t>
            </w:r>
            <w:r w:rsidRPr="003D0A07">
              <w:rPr>
                <w:rFonts w:asciiTheme="minorHAnsi" w:hAnsiTheme="minorHAnsi" w:cstheme="minorHAnsi"/>
                <w:sz w:val="22"/>
                <w:szCs w:val="22"/>
                <w:lang w:val="en-US"/>
              </w:rPr>
              <w:t>is signed</w:t>
            </w:r>
            <w:r w:rsidR="00840BBD" w:rsidRPr="003D0A07">
              <w:rPr>
                <w:rFonts w:asciiTheme="minorHAnsi" w:hAnsiTheme="minorHAnsi" w:cstheme="minorHAnsi"/>
                <w:sz w:val="22"/>
                <w:szCs w:val="22"/>
                <w:lang w:val="en-US"/>
              </w:rPr>
              <w:t xml:space="preserve"> to leave proof</w:t>
            </w:r>
            <w:r w:rsidRPr="003D0A07">
              <w:rPr>
                <w:rFonts w:asciiTheme="minorHAnsi" w:hAnsiTheme="minorHAnsi" w:cstheme="minorHAnsi"/>
                <w:sz w:val="22"/>
                <w:szCs w:val="22"/>
                <w:lang w:val="en-US"/>
              </w:rPr>
              <w:t>.</w:t>
            </w:r>
          </w:p>
          <w:p w:rsidR="00BC3025" w:rsidRPr="003D0A07" w:rsidRDefault="00BC3025" w:rsidP="00BC3025">
            <w:pPr>
              <w:jc w:val="both"/>
              <w:rPr>
                <w:rFonts w:asciiTheme="minorHAnsi" w:hAnsiTheme="minorHAnsi" w:cstheme="minorHAnsi"/>
                <w:sz w:val="22"/>
                <w:szCs w:val="22"/>
                <w:lang w:val="en-US"/>
              </w:rPr>
            </w:pPr>
          </w:p>
        </w:tc>
      </w:tr>
      <w:tr w:rsidR="0019536F" w:rsidRPr="003D0A07" w:rsidTr="00FF2446">
        <w:tc>
          <w:tcPr>
            <w:tcW w:w="4788" w:type="dxa"/>
          </w:tcPr>
          <w:p w:rsidR="00BF7B59" w:rsidRPr="003D0A07" w:rsidRDefault="00BF7B59" w:rsidP="00BF7B59">
            <w:pPr>
              <w:jc w:val="both"/>
              <w:rPr>
                <w:rFonts w:asciiTheme="minorHAnsi" w:hAnsiTheme="minorHAnsi" w:cstheme="minorHAnsi"/>
                <w:sz w:val="22"/>
                <w:szCs w:val="22"/>
                <w:lang w:val="en-US"/>
              </w:rPr>
            </w:pPr>
          </w:p>
          <w:p w:rsidR="00BF7B59" w:rsidRPr="003D0A07" w:rsidRDefault="00BF7B59" w:rsidP="00BF7B59">
            <w:pPr>
              <w:jc w:val="both"/>
              <w:rPr>
                <w:rFonts w:asciiTheme="minorHAnsi" w:hAnsiTheme="minorHAnsi" w:cstheme="minorHAnsi"/>
                <w:b/>
                <w:sz w:val="22"/>
                <w:szCs w:val="22"/>
              </w:rPr>
            </w:pPr>
            <w:r w:rsidRPr="003D0A07">
              <w:rPr>
                <w:rFonts w:asciiTheme="minorHAnsi" w:hAnsiTheme="minorHAnsi" w:cstheme="minorHAnsi"/>
                <w:sz w:val="22"/>
                <w:szCs w:val="22"/>
              </w:rPr>
              <w:t xml:space="preserve">By the </w:t>
            </w:r>
            <w:r w:rsidR="00840BBD" w:rsidRPr="003D0A07">
              <w:rPr>
                <w:rFonts w:asciiTheme="minorHAnsi" w:hAnsiTheme="minorHAnsi" w:cstheme="minorHAnsi"/>
                <w:b/>
                <w:sz w:val="22"/>
                <w:szCs w:val="22"/>
              </w:rPr>
              <w:t>UNIVERSIDAD</w:t>
            </w:r>
            <w:r w:rsidR="00840BBD" w:rsidRPr="003D0A07">
              <w:rPr>
                <w:rFonts w:asciiTheme="minorHAnsi" w:hAnsiTheme="minorHAnsi" w:cstheme="minorHAnsi"/>
                <w:sz w:val="22"/>
                <w:szCs w:val="22"/>
              </w:rPr>
              <w:t> </w:t>
            </w:r>
            <w:r w:rsidR="00840BBD" w:rsidRPr="003D0A07">
              <w:rPr>
                <w:rFonts w:asciiTheme="minorHAnsi" w:hAnsiTheme="minorHAnsi" w:cstheme="minorHAnsi"/>
                <w:b/>
                <w:sz w:val="22"/>
                <w:szCs w:val="22"/>
              </w:rPr>
              <w:t>DISTRITAL FRANCISCO JOSÉ DE CALDAS</w:t>
            </w:r>
          </w:p>
          <w:p w:rsidR="00BF7B59" w:rsidRPr="003D0A07" w:rsidRDefault="00BF7B59" w:rsidP="00BF7B59">
            <w:pPr>
              <w:rPr>
                <w:rFonts w:asciiTheme="minorHAnsi" w:hAnsiTheme="minorHAnsi" w:cstheme="minorHAnsi"/>
                <w:b/>
                <w:sz w:val="22"/>
                <w:szCs w:val="22"/>
              </w:rPr>
            </w:pPr>
          </w:p>
          <w:p w:rsidR="00BF7B59" w:rsidRPr="003D0A07" w:rsidRDefault="00BF7B59" w:rsidP="00BF7B59">
            <w:pPr>
              <w:rPr>
                <w:rFonts w:asciiTheme="minorHAnsi" w:hAnsiTheme="minorHAnsi" w:cstheme="minorHAnsi"/>
                <w:b/>
                <w:sz w:val="22"/>
                <w:szCs w:val="22"/>
              </w:rPr>
            </w:pPr>
          </w:p>
          <w:p w:rsidR="00BF7B59" w:rsidRPr="003D0A07" w:rsidRDefault="00BF7B59" w:rsidP="00BF7B59">
            <w:pPr>
              <w:rPr>
                <w:rFonts w:asciiTheme="minorHAnsi" w:hAnsiTheme="minorHAnsi" w:cstheme="minorHAnsi"/>
                <w:b/>
                <w:sz w:val="22"/>
                <w:szCs w:val="22"/>
              </w:rPr>
            </w:pPr>
          </w:p>
          <w:p w:rsidR="00BF7B59" w:rsidRPr="003D0A07" w:rsidRDefault="00BF7B59" w:rsidP="00BF7B59">
            <w:pPr>
              <w:rPr>
                <w:rFonts w:asciiTheme="minorHAnsi" w:hAnsiTheme="minorHAnsi" w:cstheme="minorHAnsi"/>
                <w:b/>
                <w:sz w:val="22"/>
                <w:szCs w:val="22"/>
              </w:rPr>
            </w:pPr>
          </w:p>
          <w:p w:rsidR="00BF7B59" w:rsidRPr="003D0A07" w:rsidRDefault="009D216A" w:rsidP="00BF7B59">
            <w:pPr>
              <w:rPr>
                <w:rFonts w:asciiTheme="minorHAnsi" w:hAnsiTheme="minorHAnsi" w:cstheme="minorHAnsi"/>
                <w:b/>
                <w:sz w:val="22"/>
                <w:szCs w:val="22"/>
              </w:rPr>
            </w:pPr>
            <w:r w:rsidRPr="003D0A07">
              <w:rPr>
                <w:rFonts w:asciiTheme="minorHAnsi" w:hAnsiTheme="minorHAnsi" w:cstheme="minorHAnsi"/>
                <w:b/>
                <w:sz w:val="22"/>
                <w:szCs w:val="22"/>
              </w:rPr>
              <w:t>CARLOS JAVIER MOSQUERA SUAREZ</w:t>
            </w:r>
          </w:p>
          <w:p w:rsidR="00BF7B59" w:rsidRPr="003D0A07" w:rsidRDefault="00BF7B59" w:rsidP="00BF7B59">
            <w:pPr>
              <w:rPr>
                <w:rFonts w:asciiTheme="minorHAnsi" w:hAnsiTheme="minorHAnsi" w:cstheme="minorHAnsi"/>
                <w:b/>
                <w:sz w:val="22"/>
                <w:szCs w:val="22"/>
              </w:rPr>
            </w:pPr>
            <w:r w:rsidRPr="003D0A07">
              <w:rPr>
                <w:rFonts w:asciiTheme="minorHAnsi" w:hAnsiTheme="minorHAnsi" w:cstheme="minorHAnsi"/>
                <w:b/>
                <w:sz w:val="22"/>
                <w:szCs w:val="22"/>
              </w:rPr>
              <w:t>Rector (E) </w:t>
            </w:r>
          </w:p>
          <w:p w:rsidR="00BF7B59" w:rsidRPr="003D0A07" w:rsidRDefault="00BF7B59" w:rsidP="00BF7B59">
            <w:pPr>
              <w:jc w:val="both"/>
              <w:rPr>
                <w:rFonts w:asciiTheme="minorHAnsi" w:hAnsiTheme="minorHAnsi" w:cstheme="minorHAnsi"/>
                <w:b/>
                <w:sz w:val="22"/>
                <w:szCs w:val="22"/>
              </w:rPr>
            </w:pPr>
          </w:p>
          <w:p w:rsidR="00BF7B59" w:rsidRPr="003D0A07" w:rsidRDefault="00BF7B59" w:rsidP="00BF7B59">
            <w:pPr>
              <w:jc w:val="both"/>
              <w:rPr>
                <w:rFonts w:asciiTheme="minorHAnsi" w:hAnsiTheme="minorHAnsi" w:cstheme="minorHAnsi"/>
                <w:b/>
                <w:sz w:val="22"/>
                <w:szCs w:val="22"/>
                <w:u w:val="single"/>
              </w:rPr>
            </w:pPr>
            <w:r w:rsidRPr="003D0A07">
              <w:rPr>
                <w:rFonts w:asciiTheme="minorHAnsi" w:hAnsiTheme="minorHAnsi" w:cstheme="minorHAnsi"/>
                <w:b/>
                <w:sz w:val="22"/>
                <w:szCs w:val="22"/>
              </w:rPr>
              <w:t>Place: </w:t>
            </w:r>
            <w:r w:rsidR="00F710CE" w:rsidRPr="003D0A07">
              <w:rPr>
                <w:rFonts w:asciiTheme="minorHAnsi" w:hAnsiTheme="minorHAnsi" w:cstheme="minorHAnsi"/>
                <w:sz w:val="22"/>
                <w:szCs w:val="22"/>
              </w:rPr>
              <w:t>Bogotá</w:t>
            </w:r>
            <w:r w:rsidRPr="003D0A07">
              <w:rPr>
                <w:rFonts w:asciiTheme="minorHAnsi" w:hAnsiTheme="minorHAnsi" w:cstheme="minorHAnsi"/>
                <w:sz w:val="22"/>
                <w:szCs w:val="22"/>
              </w:rPr>
              <w:t xml:space="preserve"> - Colombia.</w:t>
            </w:r>
          </w:p>
          <w:p w:rsidR="00BF7B59" w:rsidRPr="003D0A07" w:rsidRDefault="00BF7B59" w:rsidP="00BF7B59">
            <w:pPr>
              <w:jc w:val="both"/>
              <w:rPr>
                <w:rFonts w:asciiTheme="minorHAnsi" w:hAnsiTheme="minorHAnsi" w:cstheme="minorHAnsi"/>
                <w:b/>
                <w:sz w:val="22"/>
                <w:szCs w:val="22"/>
                <w:u w:val="single"/>
              </w:rPr>
            </w:pPr>
          </w:p>
          <w:p w:rsidR="0019536F" w:rsidRPr="003D0A07" w:rsidRDefault="00BF7B59" w:rsidP="00BF7B59">
            <w:pPr>
              <w:pStyle w:val="Listaconnmeros"/>
              <w:spacing w:after="0" w:line="240" w:lineRule="auto"/>
              <w:ind w:left="0" w:right="0" w:firstLine="0"/>
              <w:jc w:val="both"/>
              <w:rPr>
                <w:rFonts w:asciiTheme="minorHAnsi" w:hAnsiTheme="minorHAnsi" w:cstheme="minorHAnsi"/>
                <w:sz w:val="22"/>
                <w:szCs w:val="22"/>
                <w:lang w:val="es-CO"/>
              </w:rPr>
            </w:pPr>
            <w:r w:rsidRPr="003D0A07">
              <w:rPr>
                <w:rFonts w:asciiTheme="minorHAnsi" w:hAnsiTheme="minorHAnsi" w:cstheme="minorHAnsi"/>
                <w:b/>
                <w:sz w:val="22"/>
                <w:szCs w:val="22"/>
              </w:rPr>
              <w:t>Date:</w:t>
            </w:r>
          </w:p>
        </w:tc>
        <w:tc>
          <w:tcPr>
            <w:tcW w:w="4788" w:type="dxa"/>
          </w:tcPr>
          <w:p w:rsidR="0087084E" w:rsidRPr="003D0A07" w:rsidRDefault="0087084E" w:rsidP="00840BBD">
            <w:pPr>
              <w:jc w:val="both"/>
              <w:rPr>
                <w:rFonts w:asciiTheme="minorHAnsi" w:hAnsiTheme="minorHAnsi" w:cstheme="minorHAnsi"/>
                <w:sz w:val="22"/>
                <w:szCs w:val="22"/>
                <w:lang w:val="es-US"/>
              </w:rPr>
            </w:pPr>
          </w:p>
          <w:p w:rsidR="00840BBD" w:rsidRPr="003D0A07" w:rsidRDefault="00BF7B59" w:rsidP="00840BBD">
            <w:pPr>
              <w:jc w:val="both"/>
              <w:rPr>
                <w:rFonts w:asciiTheme="minorHAnsi" w:hAnsiTheme="minorHAnsi" w:cstheme="minorHAnsi"/>
                <w:b/>
                <w:sz w:val="22"/>
                <w:szCs w:val="22"/>
              </w:rPr>
            </w:pPr>
            <w:r w:rsidRPr="003D0A07">
              <w:rPr>
                <w:rFonts w:asciiTheme="minorHAnsi" w:hAnsiTheme="minorHAnsi" w:cstheme="minorHAnsi"/>
                <w:sz w:val="22"/>
                <w:szCs w:val="22"/>
                <w:lang w:val="es-US"/>
              </w:rPr>
              <w:t>By the</w:t>
            </w:r>
            <w:r w:rsidR="00840BBD" w:rsidRPr="003D0A07">
              <w:rPr>
                <w:rFonts w:asciiTheme="minorHAnsi" w:hAnsiTheme="minorHAnsi" w:cstheme="minorHAnsi"/>
                <w:b/>
                <w:sz w:val="22"/>
                <w:szCs w:val="22"/>
              </w:rPr>
              <w:t xml:space="preserve"> </w:t>
            </w:r>
            <w:r w:rsidR="00F710CE" w:rsidRPr="003D0A07">
              <w:rPr>
                <w:rFonts w:asciiTheme="minorHAnsi" w:hAnsiTheme="minorHAnsi" w:cstheme="minorHAnsi"/>
                <w:b/>
                <w:sz w:val="22"/>
                <w:szCs w:val="22"/>
                <w:highlight w:val="yellow"/>
              </w:rPr>
              <w:t>XXXXXXXXXXXXXXXXX</w:t>
            </w:r>
          </w:p>
          <w:p w:rsidR="00BF7B59" w:rsidRPr="003D0A07" w:rsidRDefault="00BF7B59" w:rsidP="00825B6D">
            <w:pPr>
              <w:jc w:val="both"/>
              <w:rPr>
                <w:rFonts w:asciiTheme="minorHAnsi" w:hAnsiTheme="minorHAnsi" w:cstheme="minorHAnsi"/>
                <w:b/>
                <w:sz w:val="22"/>
                <w:szCs w:val="22"/>
              </w:rPr>
            </w:pPr>
          </w:p>
          <w:p w:rsidR="00BF7B59" w:rsidRPr="003D0A07" w:rsidRDefault="00BF7B59" w:rsidP="00BF7B59">
            <w:pPr>
              <w:rPr>
                <w:rFonts w:asciiTheme="minorHAnsi" w:hAnsiTheme="minorHAnsi" w:cstheme="minorHAnsi"/>
                <w:b/>
                <w:sz w:val="22"/>
                <w:szCs w:val="22"/>
                <w:lang w:val="es-US"/>
              </w:rPr>
            </w:pPr>
          </w:p>
          <w:p w:rsidR="00BF7B59" w:rsidRPr="003D0A07" w:rsidRDefault="00BF7B59" w:rsidP="00BF7B59">
            <w:pPr>
              <w:rPr>
                <w:rFonts w:asciiTheme="minorHAnsi" w:hAnsiTheme="minorHAnsi" w:cstheme="minorHAnsi"/>
                <w:b/>
                <w:sz w:val="22"/>
                <w:szCs w:val="22"/>
                <w:lang w:val="es-US"/>
              </w:rPr>
            </w:pPr>
          </w:p>
          <w:p w:rsidR="00BF7B59" w:rsidRPr="003D0A07" w:rsidRDefault="00BF7B59" w:rsidP="00BF7B59">
            <w:pPr>
              <w:rPr>
                <w:rFonts w:asciiTheme="minorHAnsi" w:hAnsiTheme="minorHAnsi" w:cstheme="minorHAnsi"/>
                <w:b/>
                <w:sz w:val="22"/>
                <w:szCs w:val="22"/>
                <w:lang w:val="es-US"/>
              </w:rPr>
            </w:pPr>
          </w:p>
          <w:p w:rsidR="00F710CE" w:rsidRPr="003D0A07" w:rsidRDefault="00F710CE" w:rsidP="00BF7B59">
            <w:pPr>
              <w:rPr>
                <w:rFonts w:asciiTheme="minorHAnsi" w:hAnsiTheme="minorHAnsi" w:cstheme="minorHAnsi"/>
                <w:b/>
                <w:sz w:val="22"/>
                <w:szCs w:val="22"/>
                <w:lang w:val="es-AR"/>
              </w:rPr>
            </w:pPr>
          </w:p>
          <w:p w:rsidR="00F710CE" w:rsidRPr="003D0A07" w:rsidRDefault="00825B6D" w:rsidP="00BF7B59">
            <w:pPr>
              <w:rPr>
                <w:rFonts w:asciiTheme="minorHAnsi" w:hAnsiTheme="minorHAnsi" w:cstheme="minorHAnsi"/>
                <w:b/>
                <w:sz w:val="22"/>
                <w:szCs w:val="22"/>
                <w:lang w:val="es-AR"/>
              </w:rPr>
            </w:pPr>
            <w:r w:rsidRPr="003D0A07">
              <w:rPr>
                <w:rFonts w:asciiTheme="minorHAnsi" w:hAnsiTheme="minorHAnsi" w:cstheme="minorHAnsi"/>
                <w:b/>
                <w:sz w:val="22"/>
                <w:szCs w:val="22"/>
                <w:highlight w:val="yellow"/>
                <w:lang w:val="es-AR"/>
              </w:rPr>
              <w:t xml:space="preserve">DR. </w:t>
            </w:r>
            <w:r w:rsidR="00F710CE" w:rsidRPr="003D0A07">
              <w:rPr>
                <w:rFonts w:asciiTheme="minorHAnsi" w:hAnsiTheme="minorHAnsi" w:cstheme="minorHAnsi"/>
                <w:b/>
                <w:sz w:val="22"/>
                <w:szCs w:val="22"/>
                <w:highlight w:val="yellow"/>
                <w:lang w:val="es-AR"/>
              </w:rPr>
              <w:t>XXXXXXXXXXXXXXX</w:t>
            </w:r>
          </w:p>
          <w:p w:rsidR="00BF7B59" w:rsidRPr="003D0A07" w:rsidRDefault="00BF7B59" w:rsidP="00BF7B59">
            <w:pPr>
              <w:rPr>
                <w:rFonts w:asciiTheme="minorHAnsi" w:hAnsiTheme="minorHAnsi" w:cstheme="minorHAnsi"/>
                <w:b/>
                <w:sz w:val="22"/>
                <w:szCs w:val="22"/>
                <w:lang w:val="es-CO"/>
              </w:rPr>
            </w:pPr>
            <w:r w:rsidRPr="003D0A07">
              <w:rPr>
                <w:rFonts w:asciiTheme="minorHAnsi" w:hAnsiTheme="minorHAnsi" w:cstheme="minorHAnsi"/>
                <w:b/>
                <w:sz w:val="22"/>
                <w:szCs w:val="22"/>
                <w:lang w:val="es-CO"/>
              </w:rPr>
              <w:t>Rector</w:t>
            </w:r>
          </w:p>
          <w:p w:rsidR="00BF7B59" w:rsidRPr="003D0A07" w:rsidRDefault="00BF7B59" w:rsidP="00BF7B59">
            <w:pPr>
              <w:jc w:val="both"/>
              <w:rPr>
                <w:rFonts w:asciiTheme="minorHAnsi" w:hAnsiTheme="minorHAnsi" w:cstheme="minorHAnsi"/>
                <w:b/>
                <w:sz w:val="22"/>
                <w:szCs w:val="22"/>
                <w:lang w:val="es-CO"/>
              </w:rPr>
            </w:pPr>
          </w:p>
          <w:p w:rsidR="00BF7B59" w:rsidRPr="003D0A07" w:rsidRDefault="00BF7B59" w:rsidP="00BF7B59">
            <w:pPr>
              <w:jc w:val="both"/>
              <w:rPr>
                <w:rFonts w:asciiTheme="minorHAnsi" w:hAnsiTheme="minorHAnsi" w:cstheme="minorHAnsi"/>
                <w:sz w:val="22"/>
                <w:szCs w:val="22"/>
                <w:lang w:val="en-US"/>
              </w:rPr>
            </w:pPr>
            <w:r w:rsidRPr="003D0A07">
              <w:rPr>
                <w:rFonts w:asciiTheme="minorHAnsi" w:hAnsiTheme="minorHAnsi" w:cstheme="minorHAnsi"/>
                <w:b/>
                <w:sz w:val="22"/>
                <w:szCs w:val="22"/>
                <w:lang w:val="en-US"/>
              </w:rPr>
              <w:t>Place: </w:t>
            </w:r>
            <w:r w:rsidR="00F710CE" w:rsidRPr="003D0A07">
              <w:rPr>
                <w:rFonts w:asciiTheme="minorHAnsi" w:hAnsiTheme="minorHAnsi" w:cstheme="minorHAnsi"/>
                <w:b/>
                <w:sz w:val="22"/>
                <w:szCs w:val="22"/>
                <w:highlight w:val="yellow"/>
                <w:lang w:val="en-US"/>
              </w:rPr>
              <w:t>XXXXXX</w:t>
            </w:r>
            <w:r w:rsidR="00377EBC" w:rsidRPr="003D0A07">
              <w:rPr>
                <w:rFonts w:asciiTheme="minorHAnsi" w:hAnsiTheme="minorHAnsi" w:cstheme="minorHAnsi"/>
                <w:sz w:val="22"/>
                <w:szCs w:val="22"/>
                <w:highlight w:val="yellow"/>
                <w:lang w:val="en-US"/>
              </w:rPr>
              <w:t xml:space="preserve"> - </w:t>
            </w:r>
            <w:r w:rsidR="00F710CE" w:rsidRPr="003D0A07">
              <w:rPr>
                <w:rFonts w:asciiTheme="minorHAnsi" w:hAnsiTheme="minorHAnsi" w:cstheme="minorHAnsi"/>
                <w:sz w:val="22"/>
                <w:szCs w:val="22"/>
                <w:highlight w:val="yellow"/>
                <w:lang w:val="en-US"/>
              </w:rPr>
              <w:t>XXXXXXX</w:t>
            </w:r>
            <w:r w:rsidR="00377EBC" w:rsidRPr="003D0A07">
              <w:rPr>
                <w:rFonts w:asciiTheme="minorHAnsi" w:hAnsiTheme="minorHAnsi" w:cstheme="minorHAnsi"/>
                <w:sz w:val="22"/>
                <w:szCs w:val="22"/>
                <w:lang w:val="en-US"/>
              </w:rPr>
              <w:t>.</w:t>
            </w:r>
          </w:p>
          <w:p w:rsidR="00BF7B59" w:rsidRPr="003D0A07" w:rsidRDefault="00BF7B59" w:rsidP="00BF7B59">
            <w:pPr>
              <w:jc w:val="both"/>
              <w:rPr>
                <w:rFonts w:asciiTheme="minorHAnsi" w:hAnsiTheme="minorHAnsi" w:cstheme="minorHAnsi"/>
                <w:sz w:val="22"/>
                <w:szCs w:val="22"/>
                <w:lang w:val="en-US"/>
              </w:rPr>
            </w:pPr>
          </w:p>
          <w:p w:rsidR="0019536F" w:rsidRPr="003D0A07" w:rsidRDefault="00BF7B59" w:rsidP="00BF7B59">
            <w:pPr>
              <w:pStyle w:val="Listaconnmeros"/>
              <w:spacing w:after="0" w:line="240" w:lineRule="auto"/>
              <w:ind w:left="0" w:right="0" w:firstLine="0"/>
              <w:jc w:val="both"/>
              <w:rPr>
                <w:rFonts w:asciiTheme="minorHAnsi" w:hAnsiTheme="minorHAnsi" w:cstheme="minorHAnsi"/>
                <w:b/>
                <w:sz w:val="22"/>
                <w:szCs w:val="22"/>
              </w:rPr>
            </w:pPr>
            <w:r w:rsidRPr="003D0A07">
              <w:rPr>
                <w:rFonts w:asciiTheme="minorHAnsi" w:hAnsiTheme="minorHAnsi" w:cstheme="minorHAnsi"/>
                <w:b/>
                <w:sz w:val="22"/>
                <w:szCs w:val="22"/>
              </w:rPr>
              <w:t>Date:</w:t>
            </w:r>
          </w:p>
        </w:tc>
      </w:tr>
    </w:tbl>
    <w:p w:rsidR="00271847" w:rsidRPr="003D0A07" w:rsidRDefault="00271847">
      <w:pPr>
        <w:suppressAutoHyphens/>
        <w:jc w:val="both"/>
        <w:rPr>
          <w:rFonts w:asciiTheme="minorHAnsi" w:hAnsiTheme="minorHAnsi" w:cstheme="minorHAnsi"/>
          <w:b/>
          <w:spacing w:val="-3"/>
          <w:sz w:val="22"/>
          <w:szCs w:val="22"/>
          <w:lang w:val="en-US"/>
        </w:rPr>
      </w:pPr>
    </w:p>
    <w:p w:rsidR="002D56FF" w:rsidRPr="003D0A07" w:rsidRDefault="002D56FF">
      <w:pPr>
        <w:suppressAutoHyphens/>
        <w:jc w:val="both"/>
        <w:rPr>
          <w:rFonts w:asciiTheme="minorHAnsi" w:hAnsiTheme="minorHAnsi" w:cstheme="minorHAnsi"/>
          <w:b/>
          <w:spacing w:val="-3"/>
          <w:sz w:val="22"/>
          <w:szCs w:val="22"/>
          <w:lang w:val="en-US"/>
        </w:rPr>
      </w:pPr>
    </w:p>
    <w:p w:rsidR="004C1D14" w:rsidRPr="003D0A07" w:rsidRDefault="004C1D14">
      <w:pPr>
        <w:suppressAutoHyphens/>
        <w:jc w:val="both"/>
        <w:rPr>
          <w:rFonts w:asciiTheme="minorHAnsi" w:hAnsiTheme="minorHAnsi" w:cstheme="minorHAnsi"/>
          <w:b/>
          <w:spacing w:val="-3"/>
          <w:sz w:val="22"/>
          <w:szCs w:val="22"/>
          <w:lang w:val="en-US"/>
        </w:rPr>
      </w:pPr>
    </w:p>
    <w:p w:rsidR="002D56FF" w:rsidRPr="003D0A07" w:rsidRDefault="002D56FF" w:rsidP="002D56FF">
      <w:pPr>
        <w:jc w:val="center"/>
        <w:rPr>
          <w:rFonts w:asciiTheme="minorHAnsi" w:hAnsiTheme="minorHAnsi" w:cstheme="minorHAnsi"/>
          <w:b/>
          <w:sz w:val="22"/>
          <w:szCs w:val="22"/>
          <w:u w:val="single"/>
          <w:lang w:val="en-US"/>
        </w:rPr>
      </w:pPr>
    </w:p>
    <w:p w:rsidR="00FF2446" w:rsidRPr="003D0A07" w:rsidRDefault="00FF2446" w:rsidP="002D56FF">
      <w:pPr>
        <w:jc w:val="center"/>
        <w:rPr>
          <w:rFonts w:asciiTheme="minorHAnsi" w:hAnsiTheme="minorHAnsi" w:cstheme="minorHAnsi"/>
          <w:b/>
          <w:sz w:val="22"/>
          <w:szCs w:val="22"/>
          <w:u w:val="single"/>
          <w:lang w:val="en-US"/>
        </w:rPr>
      </w:pPr>
    </w:p>
    <w:p w:rsidR="00833B80" w:rsidRPr="003D0A07" w:rsidRDefault="00833B80" w:rsidP="002D56FF">
      <w:pPr>
        <w:jc w:val="center"/>
        <w:rPr>
          <w:rFonts w:asciiTheme="minorHAnsi" w:hAnsiTheme="minorHAnsi" w:cstheme="minorHAnsi"/>
          <w:b/>
          <w:sz w:val="22"/>
          <w:szCs w:val="22"/>
          <w:u w:val="single"/>
          <w:lang w:val="en-US"/>
        </w:rPr>
      </w:pPr>
    </w:p>
    <w:p w:rsidR="00833B80" w:rsidRPr="003D0A07" w:rsidRDefault="00833B80" w:rsidP="002D56FF">
      <w:pPr>
        <w:jc w:val="center"/>
        <w:rPr>
          <w:rFonts w:asciiTheme="minorHAnsi" w:hAnsiTheme="minorHAnsi" w:cstheme="minorHAnsi"/>
          <w:b/>
          <w:sz w:val="22"/>
          <w:szCs w:val="22"/>
          <w:u w:val="single"/>
          <w:lang w:val="en-US"/>
        </w:rPr>
      </w:pPr>
    </w:p>
    <w:p w:rsidR="00833B80" w:rsidRPr="003D0A07" w:rsidRDefault="00833B80" w:rsidP="002D56FF">
      <w:pPr>
        <w:jc w:val="center"/>
        <w:rPr>
          <w:rFonts w:asciiTheme="minorHAnsi" w:hAnsiTheme="minorHAnsi" w:cstheme="minorHAnsi"/>
          <w:b/>
          <w:sz w:val="22"/>
          <w:szCs w:val="22"/>
          <w:u w:val="single"/>
          <w:lang w:val="en-US"/>
        </w:rPr>
      </w:pPr>
    </w:p>
    <w:p w:rsidR="00833B80" w:rsidRPr="003D0A07" w:rsidRDefault="00833B80"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F710CE" w:rsidRPr="003D0A07" w:rsidRDefault="00F710CE" w:rsidP="002D56FF">
      <w:pPr>
        <w:jc w:val="center"/>
        <w:rPr>
          <w:rFonts w:asciiTheme="minorHAnsi" w:hAnsiTheme="minorHAnsi" w:cstheme="minorHAnsi"/>
          <w:b/>
          <w:sz w:val="22"/>
          <w:szCs w:val="22"/>
          <w:u w:val="single"/>
          <w:lang w:val="en-US"/>
        </w:rPr>
      </w:pPr>
    </w:p>
    <w:p w:rsidR="004D42F1" w:rsidRPr="003D0A07" w:rsidRDefault="004D42F1" w:rsidP="002D56FF">
      <w:pPr>
        <w:jc w:val="center"/>
        <w:rPr>
          <w:rFonts w:asciiTheme="minorHAnsi" w:hAnsiTheme="minorHAnsi" w:cstheme="minorHAnsi"/>
          <w:b/>
          <w:sz w:val="22"/>
          <w:szCs w:val="22"/>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2486"/>
        <w:gridCol w:w="1985"/>
        <w:gridCol w:w="992"/>
      </w:tblGrid>
      <w:tr w:rsidR="00840BBD" w:rsidRPr="003D0A07" w:rsidTr="00322E6B">
        <w:tc>
          <w:tcPr>
            <w:tcW w:w="1024" w:type="dxa"/>
            <w:tcBorders>
              <w:top w:val="nil"/>
              <w:left w:val="nil"/>
              <w:bottom w:val="single" w:sz="4" w:space="0" w:color="auto"/>
              <w:right w:val="single" w:sz="4" w:space="0" w:color="auto"/>
            </w:tcBorders>
            <w:shd w:val="clear" w:color="auto" w:fill="auto"/>
          </w:tcPr>
          <w:p w:rsidR="00840BBD" w:rsidRPr="003D0A07" w:rsidRDefault="00840BBD" w:rsidP="000A00C9">
            <w:pPr>
              <w:rPr>
                <w:rFonts w:asciiTheme="minorHAnsi" w:hAnsiTheme="minorHAnsi" w:cstheme="minorHAnsi"/>
                <w:b/>
                <w:sz w:val="22"/>
                <w:szCs w:val="22"/>
                <w:lang w:val="en-US"/>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840BBD" w:rsidRPr="003D0A07" w:rsidRDefault="00840BBD" w:rsidP="000A00C9">
            <w:pPr>
              <w:jc w:val="center"/>
              <w:rPr>
                <w:rFonts w:asciiTheme="minorHAnsi" w:hAnsiTheme="minorHAnsi" w:cstheme="minorHAnsi"/>
                <w:b/>
                <w:sz w:val="22"/>
                <w:szCs w:val="22"/>
                <w:lang w:val="fr-CA"/>
              </w:rPr>
            </w:pPr>
            <w:r w:rsidRPr="003D0A07">
              <w:rPr>
                <w:rFonts w:asciiTheme="minorHAnsi" w:hAnsiTheme="minorHAnsi" w:cstheme="minorHAnsi"/>
                <w:b/>
                <w:sz w:val="22"/>
                <w:szCs w:val="22"/>
                <w:lang w:val="fr-CA"/>
              </w:rPr>
              <w:t>Nombre</w:t>
            </w:r>
          </w:p>
        </w:tc>
        <w:tc>
          <w:tcPr>
            <w:tcW w:w="1985" w:type="dxa"/>
            <w:tcBorders>
              <w:left w:val="single" w:sz="4" w:space="0" w:color="auto"/>
            </w:tcBorders>
            <w:shd w:val="clear" w:color="auto" w:fill="auto"/>
          </w:tcPr>
          <w:p w:rsidR="00840BBD" w:rsidRPr="003D0A07" w:rsidRDefault="00840BBD" w:rsidP="000A00C9">
            <w:pPr>
              <w:jc w:val="center"/>
              <w:rPr>
                <w:rFonts w:asciiTheme="minorHAnsi" w:hAnsiTheme="minorHAnsi" w:cstheme="minorHAnsi"/>
                <w:b/>
                <w:sz w:val="22"/>
                <w:szCs w:val="22"/>
                <w:lang w:val="fr-CA"/>
              </w:rPr>
            </w:pPr>
            <w:r w:rsidRPr="003D0A07">
              <w:rPr>
                <w:rFonts w:asciiTheme="minorHAnsi" w:hAnsiTheme="minorHAnsi" w:cstheme="minorHAnsi"/>
                <w:b/>
                <w:sz w:val="22"/>
                <w:szCs w:val="22"/>
                <w:lang w:val="fr-CA"/>
              </w:rPr>
              <w:t>Cargo</w:t>
            </w:r>
          </w:p>
        </w:tc>
        <w:tc>
          <w:tcPr>
            <w:tcW w:w="992" w:type="dxa"/>
            <w:shd w:val="clear" w:color="auto" w:fill="auto"/>
          </w:tcPr>
          <w:p w:rsidR="00840BBD" w:rsidRPr="003D0A07" w:rsidRDefault="00840BBD" w:rsidP="000A00C9">
            <w:pPr>
              <w:jc w:val="center"/>
              <w:rPr>
                <w:rFonts w:asciiTheme="minorHAnsi" w:hAnsiTheme="minorHAnsi" w:cstheme="minorHAnsi"/>
                <w:b/>
                <w:sz w:val="22"/>
                <w:szCs w:val="22"/>
                <w:lang w:val="fr-CA"/>
              </w:rPr>
            </w:pPr>
            <w:r w:rsidRPr="003D0A07">
              <w:rPr>
                <w:rFonts w:asciiTheme="minorHAnsi" w:hAnsiTheme="minorHAnsi" w:cstheme="minorHAnsi"/>
                <w:b/>
                <w:sz w:val="22"/>
                <w:szCs w:val="22"/>
                <w:lang w:val="fr-CA"/>
              </w:rPr>
              <w:t>Firma</w:t>
            </w:r>
          </w:p>
        </w:tc>
      </w:tr>
      <w:tr w:rsidR="00840BBD" w:rsidRPr="003D0A07" w:rsidTr="00322E6B">
        <w:tc>
          <w:tcPr>
            <w:tcW w:w="1024" w:type="dxa"/>
            <w:tcBorders>
              <w:top w:val="single" w:sz="4" w:space="0" w:color="auto"/>
              <w:left w:val="single" w:sz="4" w:space="0" w:color="auto"/>
              <w:right w:val="single" w:sz="4" w:space="0" w:color="auto"/>
            </w:tcBorders>
            <w:shd w:val="clear" w:color="auto" w:fill="auto"/>
            <w:vAlign w:val="center"/>
          </w:tcPr>
          <w:p w:rsidR="00840BBD" w:rsidRPr="003D0A07" w:rsidRDefault="00840BBD" w:rsidP="000A00C9">
            <w:pPr>
              <w:rPr>
                <w:rFonts w:asciiTheme="minorHAnsi" w:hAnsiTheme="minorHAnsi" w:cstheme="minorHAnsi"/>
                <w:b/>
                <w:sz w:val="22"/>
                <w:szCs w:val="22"/>
                <w:lang w:val="fr-CA"/>
              </w:rPr>
            </w:pPr>
            <w:r w:rsidRPr="003D0A07">
              <w:rPr>
                <w:rFonts w:asciiTheme="minorHAnsi" w:hAnsiTheme="minorHAnsi" w:cstheme="minorHAnsi"/>
                <w:b/>
                <w:sz w:val="22"/>
                <w:szCs w:val="22"/>
                <w:lang w:val="fr-CA"/>
              </w:rPr>
              <w:t>Aprobó:</w:t>
            </w:r>
          </w:p>
        </w:tc>
        <w:tc>
          <w:tcPr>
            <w:tcW w:w="2486" w:type="dxa"/>
            <w:tcBorders>
              <w:top w:val="single" w:sz="4" w:space="0" w:color="auto"/>
              <w:left w:val="single" w:sz="4" w:space="0" w:color="auto"/>
            </w:tcBorders>
            <w:shd w:val="clear" w:color="auto" w:fill="auto"/>
          </w:tcPr>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 xml:space="preserve">Johnny Alexander Uribe Ochoa </w:t>
            </w:r>
          </w:p>
        </w:tc>
        <w:tc>
          <w:tcPr>
            <w:tcW w:w="1985" w:type="dxa"/>
            <w:shd w:val="clear" w:color="auto" w:fill="auto"/>
          </w:tcPr>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Asesor de Rectoría</w:t>
            </w:r>
          </w:p>
        </w:tc>
        <w:tc>
          <w:tcPr>
            <w:tcW w:w="992" w:type="dxa"/>
            <w:shd w:val="clear" w:color="auto" w:fill="auto"/>
          </w:tcPr>
          <w:p w:rsidR="00840BBD" w:rsidRPr="003D0A07" w:rsidRDefault="00840BBD" w:rsidP="000A00C9">
            <w:pPr>
              <w:rPr>
                <w:rFonts w:asciiTheme="minorHAnsi" w:hAnsiTheme="minorHAnsi" w:cstheme="minorHAnsi"/>
                <w:b/>
                <w:sz w:val="22"/>
                <w:szCs w:val="22"/>
                <w:lang w:val="fr-CA"/>
              </w:rPr>
            </w:pPr>
          </w:p>
        </w:tc>
      </w:tr>
      <w:tr w:rsidR="00840BBD" w:rsidRPr="003D0A07" w:rsidTr="00322E6B">
        <w:tc>
          <w:tcPr>
            <w:tcW w:w="1024" w:type="dxa"/>
            <w:shd w:val="clear" w:color="auto" w:fill="auto"/>
          </w:tcPr>
          <w:p w:rsidR="00840BBD" w:rsidRPr="003D0A07" w:rsidRDefault="00840BBD" w:rsidP="000A00C9">
            <w:pPr>
              <w:rPr>
                <w:rFonts w:asciiTheme="minorHAnsi" w:hAnsiTheme="minorHAnsi" w:cstheme="minorHAnsi"/>
                <w:b/>
                <w:sz w:val="22"/>
                <w:szCs w:val="22"/>
                <w:lang w:val="fr-CA"/>
              </w:rPr>
            </w:pPr>
            <w:r w:rsidRPr="003D0A07">
              <w:rPr>
                <w:rFonts w:asciiTheme="minorHAnsi" w:hAnsiTheme="minorHAnsi" w:cstheme="minorHAnsi"/>
                <w:b/>
                <w:sz w:val="22"/>
                <w:szCs w:val="22"/>
                <w:lang w:val="fr-CA"/>
              </w:rPr>
              <w:t>Revisó</w:t>
            </w:r>
          </w:p>
        </w:tc>
        <w:tc>
          <w:tcPr>
            <w:tcW w:w="2486" w:type="dxa"/>
            <w:shd w:val="clear" w:color="auto" w:fill="auto"/>
          </w:tcPr>
          <w:p w:rsidR="00840BBD" w:rsidRPr="003D0A07" w:rsidRDefault="00840BBD" w:rsidP="00533C42">
            <w:pPr>
              <w:rPr>
                <w:rFonts w:asciiTheme="minorHAnsi" w:hAnsiTheme="minorHAnsi" w:cstheme="minorHAnsi"/>
                <w:sz w:val="22"/>
                <w:szCs w:val="22"/>
                <w:lang w:val="fr-CA"/>
              </w:rPr>
            </w:pPr>
            <w:r w:rsidRPr="003D0A07">
              <w:rPr>
                <w:rFonts w:asciiTheme="minorHAnsi" w:hAnsiTheme="minorHAnsi" w:cstheme="minorHAnsi"/>
                <w:sz w:val="22"/>
                <w:szCs w:val="22"/>
                <w:lang w:val="fr-CA"/>
              </w:rPr>
              <w:t>C</w:t>
            </w:r>
            <w:r w:rsidR="00533C42" w:rsidRPr="003D0A07">
              <w:rPr>
                <w:rFonts w:asciiTheme="minorHAnsi" w:hAnsiTheme="minorHAnsi" w:cstheme="minorHAnsi"/>
                <w:sz w:val="22"/>
                <w:szCs w:val="22"/>
                <w:lang w:val="fr-CA"/>
              </w:rPr>
              <w:t>arlos Arturo Quintana Astro</w:t>
            </w:r>
          </w:p>
        </w:tc>
        <w:tc>
          <w:tcPr>
            <w:tcW w:w="1985" w:type="dxa"/>
            <w:shd w:val="clear" w:color="auto" w:fill="auto"/>
          </w:tcPr>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Oficina Asesora Juridica</w:t>
            </w:r>
          </w:p>
        </w:tc>
        <w:tc>
          <w:tcPr>
            <w:tcW w:w="992" w:type="dxa"/>
            <w:shd w:val="clear" w:color="auto" w:fill="auto"/>
          </w:tcPr>
          <w:p w:rsidR="00840BBD" w:rsidRPr="003D0A07" w:rsidRDefault="00840BBD" w:rsidP="000A00C9">
            <w:pPr>
              <w:rPr>
                <w:rFonts w:asciiTheme="minorHAnsi" w:hAnsiTheme="minorHAnsi" w:cstheme="minorHAnsi"/>
                <w:b/>
                <w:sz w:val="22"/>
                <w:szCs w:val="22"/>
                <w:lang w:val="fr-CA"/>
              </w:rPr>
            </w:pPr>
          </w:p>
        </w:tc>
      </w:tr>
      <w:tr w:rsidR="00840BBD" w:rsidRPr="003D0A07" w:rsidTr="00322E6B">
        <w:tc>
          <w:tcPr>
            <w:tcW w:w="1024" w:type="dxa"/>
            <w:shd w:val="clear" w:color="auto" w:fill="auto"/>
          </w:tcPr>
          <w:p w:rsidR="00840BBD" w:rsidRPr="003D0A07" w:rsidRDefault="00840BBD" w:rsidP="000A00C9">
            <w:pPr>
              <w:rPr>
                <w:rFonts w:asciiTheme="minorHAnsi" w:hAnsiTheme="minorHAnsi" w:cstheme="minorHAnsi"/>
                <w:b/>
                <w:sz w:val="22"/>
                <w:szCs w:val="22"/>
                <w:lang w:val="fr-CA"/>
              </w:rPr>
            </w:pPr>
            <w:r w:rsidRPr="003D0A07">
              <w:rPr>
                <w:rFonts w:asciiTheme="minorHAnsi" w:hAnsiTheme="minorHAnsi" w:cstheme="minorHAnsi"/>
                <w:b/>
                <w:sz w:val="22"/>
                <w:szCs w:val="22"/>
                <w:lang w:val="fr-CA"/>
              </w:rPr>
              <w:t>Proyectó:</w:t>
            </w:r>
          </w:p>
        </w:tc>
        <w:tc>
          <w:tcPr>
            <w:tcW w:w="2486" w:type="dxa"/>
            <w:shd w:val="clear" w:color="auto" w:fill="auto"/>
          </w:tcPr>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Alexis Ortiz Morales</w:t>
            </w:r>
          </w:p>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Ivet M. Castañeda R.</w:t>
            </w:r>
          </w:p>
        </w:tc>
        <w:tc>
          <w:tcPr>
            <w:tcW w:w="1985" w:type="dxa"/>
            <w:shd w:val="clear" w:color="auto" w:fill="auto"/>
          </w:tcPr>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Director CERI</w:t>
            </w:r>
          </w:p>
          <w:p w:rsidR="00840BBD" w:rsidRPr="003D0A07" w:rsidRDefault="00840BBD" w:rsidP="000A00C9">
            <w:pPr>
              <w:rPr>
                <w:rFonts w:asciiTheme="minorHAnsi" w:hAnsiTheme="minorHAnsi" w:cstheme="minorHAnsi"/>
                <w:sz w:val="22"/>
                <w:szCs w:val="22"/>
                <w:lang w:val="fr-CA"/>
              </w:rPr>
            </w:pPr>
            <w:r w:rsidRPr="003D0A07">
              <w:rPr>
                <w:rFonts w:asciiTheme="minorHAnsi" w:hAnsiTheme="minorHAnsi" w:cstheme="minorHAnsi"/>
                <w:sz w:val="22"/>
                <w:szCs w:val="22"/>
                <w:lang w:val="fr-CA"/>
              </w:rPr>
              <w:t>Ops Profesional CERI</w:t>
            </w:r>
          </w:p>
        </w:tc>
        <w:tc>
          <w:tcPr>
            <w:tcW w:w="992" w:type="dxa"/>
            <w:shd w:val="clear" w:color="auto" w:fill="auto"/>
          </w:tcPr>
          <w:p w:rsidR="00840BBD" w:rsidRPr="003D0A07" w:rsidRDefault="00840BBD" w:rsidP="000A00C9">
            <w:pPr>
              <w:rPr>
                <w:rFonts w:asciiTheme="minorHAnsi" w:hAnsiTheme="minorHAnsi" w:cstheme="minorHAnsi"/>
                <w:b/>
                <w:sz w:val="22"/>
                <w:szCs w:val="22"/>
                <w:lang w:val="fr-CA"/>
              </w:rPr>
            </w:pPr>
          </w:p>
        </w:tc>
      </w:tr>
    </w:tbl>
    <w:p w:rsidR="004D42F1" w:rsidRPr="003D0A07" w:rsidRDefault="004D42F1" w:rsidP="004D42F1">
      <w:pPr>
        <w:jc w:val="both"/>
        <w:rPr>
          <w:rFonts w:asciiTheme="minorHAnsi" w:hAnsiTheme="minorHAnsi" w:cstheme="minorHAnsi"/>
          <w:b/>
          <w:bCs/>
          <w:sz w:val="22"/>
          <w:szCs w:val="22"/>
          <w:lang w:val="pt-BR"/>
        </w:rPr>
      </w:pPr>
    </w:p>
    <w:p w:rsidR="004D42F1" w:rsidRPr="003D0A07" w:rsidRDefault="004D42F1" w:rsidP="004D42F1">
      <w:pPr>
        <w:tabs>
          <w:tab w:val="left" w:pos="7025"/>
        </w:tabs>
        <w:spacing w:line="360" w:lineRule="auto"/>
        <w:jc w:val="center"/>
        <w:rPr>
          <w:rFonts w:asciiTheme="minorHAnsi" w:hAnsiTheme="minorHAnsi" w:cstheme="minorHAnsi"/>
          <w:b/>
          <w:sz w:val="22"/>
          <w:szCs w:val="22"/>
          <w:u w:val="single"/>
          <w:lang w:val="pt-BR"/>
        </w:rPr>
      </w:pPr>
    </w:p>
    <w:p w:rsidR="00833B80" w:rsidRPr="003D0A07" w:rsidRDefault="00833B80" w:rsidP="002D56FF">
      <w:pPr>
        <w:jc w:val="center"/>
        <w:rPr>
          <w:rFonts w:asciiTheme="minorHAnsi" w:hAnsiTheme="minorHAnsi" w:cstheme="minorHAnsi"/>
          <w:b/>
          <w:sz w:val="22"/>
          <w:szCs w:val="22"/>
          <w:u w:val="single"/>
          <w:lang w:val="pt-BR"/>
        </w:rPr>
      </w:pPr>
    </w:p>
    <w:p w:rsidR="00840BBD" w:rsidRPr="003D0A07" w:rsidRDefault="00840BBD" w:rsidP="00840BBD">
      <w:pPr>
        <w:jc w:val="center"/>
        <w:rPr>
          <w:rFonts w:asciiTheme="minorHAnsi" w:hAnsiTheme="minorHAnsi" w:cstheme="minorHAnsi"/>
          <w:b/>
          <w:sz w:val="22"/>
          <w:szCs w:val="22"/>
          <w:u w:val="single"/>
        </w:rPr>
      </w:pPr>
      <w:r w:rsidRPr="003D0A07">
        <w:rPr>
          <w:rFonts w:asciiTheme="minorHAnsi" w:hAnsiTheme="minorHAnsi" w:cstheme="minorHAnsi"/>
          <w:b/>
          <w:sz w:val="22"/>
          <w:szCs w:val="22"/>
          <w:u w:val="single"/>
        </w:rPr>
        <w:t>ANEXO I / ANNEX I</w:t>
      </w:r>
    </w:p>
    <w:p w:rsidR="00840BBD" w:rsidRPr="003D0A07" w:rsidRDefault="00840BBD" w:rsidP="00840BBD">
      <w:pPr>
        <w:tabs>
          <w:tab w:val="left" w:pos="7025"/>
        </w:tabs>
        <w:spacing w:line="360" w:lineRule="auto"/>
        <w:jc w:val="center"/>
        <w:rPr>
          <w:rFonts w:asciiTheme="minorHAnsi" w:hAnsiTheme="minorHAnsi" w:cstheme="minorHAnsi"/>
          <w:sz w:val="22"/>
          <w:szCs w:val="22"/>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40BBD" w:rsidRPr="003D0A07" w:rsidTr="000A00C9">
        <w:tc>
          <w:tcPr>
            <w:tcW w:w="9212" w:type="dxa"/>
            <w:gridSpan w:val="2"/>
            <w:vAlign w:val="center"/>
          </w:tcPr>
          <w:p w:rsidR="00840BBD" w:rsidRPr="003D0A07" w:rsidRDefault="00840BBD" w:rsidP="000A00C9">
            <w:pPr>
              <w:tabs>
                <w:tab w:val="left" w:pos="7025"/>
              </w:tabs>
              <w:spacing w:line="360" w:lineRule="auto"/>
              <w:jc w:val="center"/>
              <w:rPr>
                <w:rFonts w:asciiTheme="minorHAnsi" w:hAnsiTheme="minorHAnsi" w:cstheme="minorHAnsi"/>
                <w:b/>
                <w:sz w:val="22"/>
                <w:szCs w:val="22"/>
                <w:lang w:val="es-CO"/>
              </w:rPr>
            </w:pPr>
            <w:r w:rsidRPr="003D0A07">
              <w:rPr>
                <w:rFonts w:asciiTheme="minorHAnsi" w:hAnsiTheme="minorHAnsi" w:cstheme="minorHAnsi"/>
                <w:b/>
                <w:sz w:val="22"/>
                <w:szCs w:val="22"/>
                <w:lang w:val="es-CO"/>
              </w:rPr>
              <w:t>EQUIPO DE TRABAJO / TEAM</w:t>
            </w:r>
          </w:p>
          <w:p w:rsidR="00840BBD" w:rsidRPr="003D0A07" w:rsidRDefault="00840BBD" w:rsidP="000A00C9">
            <w:pPr>
              <w:tabs>
                <w:tab w:val="left" w:pos="7025"/>
              </w:tabs>
              <w:spacing w:line="360" w:lineRule="auto"/>
              <w:jc w:val="center"/>
              <w:rPr>
                <w:rFonts w:asciiTheme="minorHAnsi" w:hAnsiTheme="minorHAnsi" w:cstheme="minorHAnsi"/>
                <w:b/>
                <w:sz w:val="22"/>
                <w:szCs w:val="22"/>
                <w:lang w:val="es-CO"/>
              </w:rPr>
            </w:pPr>
            <w:r w:rsidRPr="003D0A07">
              <w:rPr>
                <w:rFonts w:asciiTheme="minorHAnsi" w:hAnsiTheme="minorHAnsi" w:cstheme="minorHAnsi"/>
                <w:b/>
                <w:sz w:val="22"/>
                <w:szCs w:val="22"/>
                <w:lang w:val="es-CO"/>
              </w:rPr>
              <w:t>Datos de contacto / Contact details</w:t>
            </w:r>
          </w:p>
        </w:tc>
      </w:tr>
      <w:tr w:rsidR="00840BBD" w:rsidRPr="003D0A07" w:rsidTr="000A00C9">
        <w:tc>
          <w:tcPr>
            <w:tcW w:w="4606" w:type="dxa"/>
            <w:vAlign w:val="center"/>
          </w:tcPr>
          <w:p w:rsidR="00840BBD" w:rsidRPr="003D0A07" w:rsidRDefault="00840BBD" w:rsidP="000A00C9">
            <w:pPr>
              <w:tabs>
                <w:tab w:val="left" w:pos="7025"/>
              </w:tabs>
              <w:spacing w:line="360" w:lineRule="auto"/>
              <w:jc w:val="center"/>
              <w:rPr>
                <w:rFonts w:asciiTheme="minorHAnsi" w:hAnsiTheme="minorHAnsi" w:cstheme="minorHAnsi"/>
                <w:b/>
                <w:sz w:val="22"/>
                <w:szCs w:val="22"/>
              </w:rPr>
            </w:pPr>
            <w:r w:rsidRPr="003D0A07">
              <w:rPr>
                <w:rFonts w:asciiTheme="minorHAnsi" w:hAnsiTheme="minorHAnsi" w:cstheme="minorHAnsi"/>
                <w:b/>
                <w:sz w:val="22"/>
                <w:szCs w:val="22"/>
              </w:rPr>
              <w:t>UNIVERSIDAD DISTRITAL</w:t>
            </w:r>
          </w:p>
        </w:tc>
        <w:tc>
          <w:tcPr>
            <w:tcW w:w="4606" w:type="dxa"/>
            <w:vAlign w:val="center"/>
          </w:tcPr>
          <w:p w:rsidR="00840BBD" w:rsidRPr="003D0A07" w:rsidRDefault="00F710CE" w:rsidP="00F710CE">
            <w:pPr>
              <w:tabs>
                <w:tab w:val="left" w:pos="7025"/>
              </w:tabs>
              <w:spacing w:line="360" w:lineRule="auto"/>
              <w:jc w:val="center"/>
              <w:rPr>
                <w:rFonts w:asciiTheme="minorHAnsi" w:hAnsiTheme="minorHAnsi" w:cstheme="minorHAnsi"/>
                <w:b/>
                <w:sz w:val="22"/>
                <w:szCs w:val="22"/>
              </w:rPr>
            </w:pPr>
            <w:r w:rsidRPr="003D0A07">
              <w:rPr>
                <w:rFonts w:asciiTheme="minorHAnsi" w:hAnsiTheme="minorHAnsi" w:cstheme="minorHAnsi"/>
                <w:b/>
                <w:sz w:val="22"/>
                <w:szCs w:val="22"/>
                <w:highlight w:val="yellow"/>
              </w:rPr>
              <w:t>XXXXXXXXXXXXXXXX</w:t>
            </w:r>
          </w:p>
        </w:tc>
      </w:tr>
      <w:tr w:rsidR="00F710CE" w:rsidRPr="003D0A07" w:rsidTr="008230EA">
        <w:trPr>
          <w:trHeight w:val="5244"/>
        </w:trPr>
        <w:tc>
          <w:tcPr>
            <w:tcW w:w="4606" w:type="dxa"/>
          </w:tcPr>
          <w:p w:rsidR="00F710CE" w:rsidRPr="003D0A07" w:rsidRDefault="00F710CE" w:rsidP="000A00C9">
            <w:pPr>
              <w:tabs>
                <w:tab w:val="left" w:pos="7025"/>
              </w:tabs>
              <w:jc w:val="center"/>
              <w:rPr>
                <w:rFonts w:asciiTheme="minorHAnsi" w:hAnsiTheme="minorHAnsi" w:cstheme="minorHAnsi"/>
                <w:b/>
                <w:sz w:val="22"/>
                <w:szCs w:val="22"/>
                <w:lang w:val="es-CO"/>
              </w:rPr>
            </w:pPr>
            <w:r w:rsidRPr="003D0A07">
              <w:rPr>
                <w:rFonts w:asciiTheme="minorHAnsi" w:hAnsiTheme="minorHAnsi" w:cstheme="minorHAnsi"/>
                <w:b/>
                <w:sz w:val="22"/>
                <w:szCs w:val="22"/>
                <w:lang w:val="es-CO"/>
              </w:rPr>
              <w:t>ALEXIS ADAMY ORTIZ MORALES</w:t>
            </w:r>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Director Centro de Relaciones Interinstitucionales /                              Interinstitutional Relations Center Director</w:t>
            </w:r>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Correo Electrónico:</w:t>
            </w:r>
          </w:p>
          <w:p w:rsidR="00F710CE" w:rsidRPr="003D0A07" w:rsidRDefault="000B79B6" w:rsidP="000A00C9">
            <w:pPr>
              <w:tabs>
                <w:tab w:val="left" w:pos="7025"/>
              </w:tabs>
              <w:jc w:val="center"/>
              <w:rPr>
                <w:rFonts w:asciiTheme="minorHAnsi" w:hAnsiTheme="minorHAnsi" w:cstheme="minorHAnsi"/>
                <w:sz w:val="22"/>
                <w:szCs w:val="22"/>
                <w:lang w:val="es-CO"/>
              </w:rPr>
            </w:pPr>
            <w:hyperlink r:id="rId8" w:history="1">
              <w:r w:rsidR="00F710CE" w:rsidRPr="003D0A07">
                <w:rPr>
                  <w:rStyle w:val="Hipervnculo"/>
                  <w:rFonts w:asciiTheme="minorHAnsi" w:hAnsiTheme="minorHAnsi" w:cstheme="minorHAnsi"/>
                  <w:color w:val="auto"/>
                  <w:sz w:val="22"/>
                  <w:szCs w:val="22"/>
                  <w:lang w:val="es-CO"/>
                </w:rPr>
                <w:t>relinter@udistrital.edu.co</w:t>
              </w:r>
            </w:hyperlink>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Tel. (57-1) 3239300 Ex. 2005</w:t>
            </w:r>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Fax: (57-1) 3402973</w:t>
            </w:r>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Tel. Móvil: (57) 3115093591</w:t>
            </w:r>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 xml:space="preserve">Carrera 7 No. 40 – 53 Piso 10 </w:t>
            </w:r>
            <w:r w:rsidR="00196B3B" w:rsidRPr="003D0A07">
              <w:rPr>
                <w:rFonts w:asciiTheme="minorHAnsi" w:hAnsiTheme="minorHAnsi" w:cstheme="minorHAnsi"/>
                <w:sz w:val="22"/>
                <w:szCs w:val="22"/>
                <w:lang w:val="es-CO"/>
              </w:rPr>
              <w:t>Bogotá, Colombia</w:t>
            </w:r>
            <w:r w:rsidRPr="003D0A07">
              <w:rPr>
                <w:rFonts w:asciiTheme="minorHAnsi" w:hAnsiTheme="minorHAnsi" w:cstheme="minorHAnsi"/>
                <w:sz w:val="22"/>
                <w:szCs w:val="22"/>
                <w:lang w:val="es-CO"/>
              </w:rPr>
              <w:t>.</w:t>
            </w:r>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Pág. Web Centro de Relaciones Interinstitucionales:</w:t>
            </w:r>
          </w:p>
          <w:p w:rsidR="00F710CE" w:rsidRPr="003D0A07" w:rsidRDefault="000B79B6" w:rsidP="000A00C9">
            <w:pPr>
              <w:tabs>
                <w:tab w:val="left" w:pos="7025"/>
              </w:tabs>
              <w:jc w:val="center"/>
              <w:rPr>
                <w:rFonts w:asciiTheme="minorHAnsi" w:hAnsiTheme="minorHAnsi" w:cstheme="minorHAnsi"/>
                <w:sz w:val="22"/>
                <w:szCs w:val="22"/>
                <w:lang w:val="es-CO"/>
              </w:rPr>
            </w:pPr>
            <w:hyperlink r:id="rId9" w:history="1">
              <w:r w:rsidR="00F710CE" w:rsidRPr="003D0A07">
                <w:rPr>
                  <w:rStyle w:val="Hipervnculo"/>
                  <w:rFonts w:asciiTheme="minorHAnsi" w:hAnsiTheme="minorHAnsi" w:cstheme="minorHAnsi"/>
                  <w:color w:val="auto"/>
                  <w:sz w:val="22"/>
                  <w:szCs w:val="22"/>
                  <w:lang w:val="es-CO"/>
                </w:rPr>
                <w:t>http://ceri.udistrital.edu.co</w:t>
              </w:r>
            </w:hyperlink>
          </w:p>
          <w:p w:rsidR="00F710CE" w:rsidRPr="003D0A07" w:rsidRDefault="00F710CE" w:rsidP="000A00C9">
            <w:pPr>
              <w:tabs>
                <w:tab w:val="left" w:pos="7025"/>
              </w:tabs>
              <w:jc w:val="center"/>
              <w:rPr>
                <w:rFonts w:asciiTheme="minorHAnsi" w:hAnsiTheme="minorHAnsi" w:cstheme="minorHAnsi"/>
                <w:sz w:val="22"/>
                <w:szCs w:val="22"/>
                <w:lang w:val="es-CO"/>
              </w:rPr>
            </w:pPr>
            <w:r w:rsidRPr="003D0A07">
              <w:rPr>
                <w:rFonts w:asciiTheme="minorHAnsi" w:hAnsiTheme="minorHAnsi" w:cstheme="minorHAnsi"/>
                <w:sz w:val="22"/>
                <w:szCs w:val="22"/>
                <w:lang w:val="es-CO"/>
              </w:rPr>
              <w:t>Pág. Web Universidad Distrital:</w:t>
            </w:r>
          </w:p>
          <w:p w:rsidR="00F710CE" w:rsidRPr="003D0A07" w:rsidRDefault="000B79B6" w:rsidP="000A00C9">
            <w:pPr>
              <w:tabs>
                <w:tab w:val="left" w:pos="7025"/>
              </w:tabs>
              <w:jc w:val="center"/>
              <w:rPr>
                <w:rFonts w:asciiTheme="minorHAnsi" w:hAnsiTheme="minorHAnsi" w:cstheme="minorHAnsi"/>
                <w:sz w:val="22"/>
                <w:szCs w:val="22"/>
                <w:lang w:val="es-CO"/>
              </w:rPr>
            </w:pPr>
            <w:hyperlink r:id="rId10" w:history="1">
              <w:r w:rsidR="00F710CE" w:rsidRPr="003D0A07">
                <w:rPr>
                  <w:rStyle w:val="Hipervnculo"/>
                  <w:rFonts w:asciiTheme="minorHAnsi" w:hAnsiTheme="minorHAnsi" w:cstheme="minorHAnsi"/>
                  <w:color w:val="auto"/>
                  <w:sz w:val="22"/>
                  <w:szCs w:val="22"/>
                  <w:lang w:val="es-CO"/>
                </w:rPr>
                <w:t>http://www.udistrital.edu.co</w:t>
              </w:r>
            </w:hyperlink>
          </w:p>
          <w:p w:rsidR="00F710CE" w:rsidRPr="003D0A07" w:rsidRDefault="00F710CE" w:rsidP="000A00C9">
            <w:pPr>
              <w:tabs>
                <w:tab w:val="left" w:pos="7025"/>
              </w:tabs>
              <w:jc w:val="center"/>
              <w:rPr>
                <w:rFonts w:asciiTheme="minorHAnsi" w:hAnsiTheme="minorHAnsi" w:cstheme="minorHAnsi"/>
                <w:b/>
                <w:sz w:val="22"/>
                <w:szCs w:val="22"/>
                <w:lang w:val="es-CO"/>
              </w:rPr>
            </w:pPr>
          </w:p>
          <w:p w:rsidR="00F710CE" w:rsidRPr="003D0A07" w:rsidRDefault="00F710CE" w:rsidP="00F710CE">
            <w:pPr>
              <w:tabs>
                <w:tab w:val="left" w:pos="7025"/>
              </w:tabs>
              <w:jc w:val="center"/>
              <w:rPr>
                <w:rFonts w:asciiTheme="minorHAnsi" w:hAnsiTheme="minorHAnsi" w:cstheme="minorHAnsi"/>
                <w:b/>
                <w:sz w:val="22"/>
                <w:szCs w:val="22"/>
                <w:lang w:val="es-CO"/>
              </w:rPr>
            </w:pPr>
          </w:p>
        </w:tc>
        <w:tc>
          <w:tcPr>
            <w:tcW w:w="4606" w:type="dxa"/>
          </w:tcPr>
          <w:p w:rsidR="00F710CE" w:rsidRPr="003D0A07" w:rsidRDefault="00F710CE" w:rsidP="000A00C9">
            <w:pPr>
              <w:tabs>
                <w:tab w:val="left" w:pos="7025"/>
              </w:tabs>
              <w:jc w:val="center"/>
              <w:rPr>
                <w:rFonts w:asciiTheme="minorHAnsi" w:hAnsiTheme="minorHAnsi" w:cstheme="minorHAnsi"/>
                <w:b/>
                <w:sz w:val="22"/>
                <w:szCs w:val="22"/>
                <w:highlight w:val="yellow"/>
                <w:lang w:val="es-CO"/>
              </w:rPr>
            </w:pPr>
            <w:r w:rsidRPr="003D0A07">
              <w:rPr>
                <w:rFonts w:asciiTheme="minorHAnsi" w:hAnsiTheme="minorHAnsi" w:cstheme="minorHAnsi"/>
                <w:b/>
                <w:sz w:val="22"/>
                <w:szCs w:val="22"/>
                <w:highlight w:val="yellow"/>
                <w:lang w:val="es-CO"/>
              </w:rPr>
              <w:t>XXXXXXXXXXXXXX</w:t>
            </w:r>
          </w:p>
          <w:p w:rsidR="00F710CE" w:rsidRPr="003D0A07" w:rsidRDefault="00F710CE" w:rsidP="000A00C9">
            <w:pPr>
              <w:tabs>
                <w:tab w:val="left" w:pos="7025"/>
              </w:tabs>
              <w:jc w:val="center"/>
              <w:rPr>
                <w:rFonts w:asciiTheme="minorHAnsi" w:hAnsiTheme="minorHAnsi" w:cstheme="minorHAnsi"/>
                <w:b/>
                <w:sz w:val="22"/>
                <w:szCs w:val="22"/>
                <w:highlight w:val="yellow"/>
                <w:lang w:val="es-CO"/>
              </w:rPr>
            </w:pPr>
            <w:r w:rsidRPr="003D0A07">
              <w:rPr>
                <w:rFonts w:asciiTheme="minorHAnsi" w:hAnsiTheme="minorHAnsi" w:cstheme="minorHAnsi"/>
                <w:b/>
                <w:sz w:val="22"/>
                <w:szCs w:val="22"/>
                <w:highlight w:val="yellow"/>
                <w:lang w:val="es-CO"/>
              </w:rPr>
              <w:t>XXXXXXXXXXXX</w:t>
            </w:r>
          </w:p>
          <w:p w:rsidR="00F710CE" w:rsidRPr="003D0A07" w:rsidRDefault="00F710CE" w:rsidP="000A00C9">
            <w:pPr>
              <w:tabs>
                <w:tab w:val="left" w:pos="7025"/>
              </w:tabs>
              <w:jc w:val="center"/>
              <w:rPr>
                <w:rFonts w:asciiTheme="minorHAnsi" w:hAnsiTheme="minorHAnsi" w:cstheme="minorHAnsi"/>
                <w:b/>
                <w:sz w:val="22"/>
                <w:szCs w:val="22"/>
                <w:highlight w:val="yellow"/>
                <w:lang w:val="es-CO"/>
              </w:rPr>
            </w:pPr>
            <w:r w:rsidRPr="003D0A07">
              <w:rPr>
                <w:rFonts w:asciiTheme="minorHAnsi" w:hAnsiTheme="minorHAnsi" w:cstheme="minorHAnsi"/>
                <w:b/>
                <w:sz w:val="22"/>
                <w:szCs w:val="22"/>
                <w:highlight w:val="yellow"/>
                <w:lang w:val="es-CO"/>
              </w:rPr>
              <w:t>XXXXXXXXXXXXX</w:t>
            </w:r>
          </w:p>
          <w:p w:rsidR="00F710CE" w:rsidRPr="003D0A07" w:rsidRDefault="00F710CE" w:rsidP="000A00C9">
            <w:pPr>
              <w:tabs>
                <w:tab w:val="left" w:pos="7025"/>
              </w:tabs>
              <w:jc w:val="center"/>
              <w:rPr>
                <w:rFonts w:asciiTheme="minorHAnsi" w:hAnsiTheme="minorHAnsi" w:cstheme="minorHAnsi"/>
                <w:b/>
                <w:sz w:val="22"/>
                <w:szCs w:val="22"/>
                <w:highlight w:val="yellow"/>
                <w:lang w:val="es-CO"/>
              </w:rPr>
            </w:pPr>
            <w:r w:rsidRPr="003D0A07">
              <w:rPr>
                <w:rFonts w:asciiTheme="minorHAnsi" w:hAnsiTheme="minorHAnsi" w:cstheme="minorHAnsi"/>
                <w:b/>
                <w:sz w:val="22"/>
                <w:szCs w:val="22"/>
                <w:highlight w:val="yellow"/>
                <w:lang w:val="es-CO"/>
              </w:rPr>
              <w:t>XXXXXXXXXXX</w:t>
            </w:r>
          </w:p>
          <w:p w:rsidR="00F710CE" w:rsidRPr="003D0A07" w:rsidRDefault="00F710CE" w:rsidP="000A00C9">
            <w:pPr>
              <w:tabs>
                <w:tab w:val="left" w:pos="7025"/>
              </w:tabs>
              <w:jc w:val="center"/>
              <w:rPr>
                <w:rFonts w:asciiTheme="minorHAnsi" w:hAnsiTheme="minorHAnsi" w:cstheme="minorHAnsi"/>
                <w:b/>
                <w:sz w:val="22"/>
                <w:szCs w:val="22"/>
                <w:highlight w:val="yellow"/>
                <w:lang w:val="es-CO"/>
              </w:rPr>
            </w:pPr>
            <w:r w:rsidRPr="003D0A07">
              <w:rPr>
                <w:rFonts w:asciiTheme="minorHAnsi" w:hAnsiTheme="minorHAnsi" w:cstheme="minorHAnsi"/>
                <w:b/>
                <w:sz w:val="22"/>
                <w:szCs w:val="22"/>
                <w:highlight w:val="yellow"/>
                <w:lang w:val="es-CO"/>
              </w:rPr>
              <w:t>XXXXXXXXXXX</w:t>
            </w:r>
          </w:p>
          <w:p w:rsidR="00F710CE" w:rsidRPr="003D0A07" w:rsidRDefault="00F710CE" w:rsidP="000A00C9">
            <w:pPr>
              <w:tabs>
                <w:tab w:val="left" w:pos="7025"/>
              </w:tabs>
              <w:jc w:val="center"/>
              <w:rPr>
                <w:rFonts w:asciiTheme="minorHAnsi" w:hAnsiTheme="minorHAnsi" w:cstheme="minorHAnsi"/>
                <w:b/>
                <w:sz w:val="22"/>
                <w:szCs w:val="22"/>
                <w:lang w:val="es-CO"/>
              </w:rPr>
            </w:pPr>
            <w:r w:rsidRPr="003D0A07">
              <w:rPr>
                <w:rFonts w:asciiTheme="minorHAnsi" w:hAnsiTheme="minorHAnsi" w:cstheme="minorHAnsi"/>
                <w:b/>
                <w:sz w:val="22"/>
                <w:szCs w:val="22"/>
                <w:highlight w:val="yellow"/>
                <w:lang w:val="es-CO"/>
              </w:rPr>
              <w:t>XXXX</w:t>
            </w:r>
          </w:p>
          <w:p w:rsidR="00F710CE" w:rsidRPr="003D0A07" w:rsidRDefault="00F710CE" w:rsidP="000A00C9">
            <w:pPr>
              <w:tabs>
                <w:tab w:val="left" w:pos="7025"/>
              </w:tabs>
              <w:jc w:val="center"/>
              <w:rPr>
                <w:rFonts w:asciiTheme="minorHAnsi" w:hAnsiTheme="minorHAnsi" w:cstheme="minorHAnsi"/>
                <w:b/>
                <w:sz w:val="22"/>
                <w:szCs w:val="22"/>
                <w:lang w:val="es-CO"/>
              </w:rPr>
            </w:pPr>
          </w:p>
          <w:p w:rsidR="00F710CE" w:rsidRPr="003D0A07" w:rsidRDefault="00F710CE" w:rsidP="00F710CE">
            <w:pPr>
              <w:jc w:val="center"/>
              <w:rPr>
                <w:rFonts w:asciiTheme="minorHAnsi" w:hAnsiTheme="minorHAnsi" w:cstheme="minorHAnsi"/>
                <w:b/>
                <w:sz w:val="22"/>
                <w:szCs w:val="22"/>
                <w:lang w:val="es-CO"/>
              </w:rPr>
            </w:pPr>
          </w:p>
        </w:tc>
      </w:tr>
    </w:tbl>
    <w:p w:rsidR="002D56FF" w:rsidRPr="003D0A07" w:rsidRDefault="002D56FF" w:rsidP="00840BBD">
      <w:pPr>
        <w:jc w:val="center"/>
        <w:rPr>
          <w:rFonts w:asciiTheme="minorHAnsi" w:hAnsiTheme="minorHAnsi" w:cstheme="minorHAnsi"/>
          <w:sz w:val="22"/>
          <w:szCs w:val="22"/>
          <w:lang w:val="es-CO"/>
        </w:rPr>
      </w:pPr>
    </w:p>
    <w:sectPr w:rsidR="002D56FF" w:rsidRPr="003D0A07" w:rsidSect="00D11777">
      <w:headerReference w:type="default" r:id="rId11"/>
      <w:footerReference w:type="even" r:id="rId12"/>
      <w:footerReference w:type="default" r:id="rId13"/>
      <w:pgSz w:w="12242" w:h="15842" w:code="1"/>
      <w:pgMar w:top="1440" w:right="1080" w:bottom="1440" w:left="1080" w:header="851"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6E" w:rsidRDefault="00A4346E">
      <w:r>
        <w:separator/>
      </w:r>
    </w:p>
  </w:endnote>
  <w:endnote w:type="continuationSeparator" w:id="0">
    <w:p w:rsidR="00A4346E" w:rsidRDefault="00A4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6B" w:rsidRDefault="00322E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2E6B" w:rsidRDefault="00322E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BD" w:rsidRDefault="00840BBD" w:rsidP="00840BBD">
    <w:pPr>
      <w:ind w:left="732" w:firstLine="708"/>
      <w:rPr>
        <w:sz w:val="16"/>
        <w:szCs w:val="16"/>
      </w:rPr>
    </w:pPr>
    <w:r w:rsidRPr="006C1220">
      <w:rPr>
        <w:b/>
        <w:sz w:val="16"/>
        <w:szCs w:val="16"/>
      </w:rPr>
      <w:t>Proyectó</w:t>
    </w:r>
    <w:r>
      <w:rPr>
        <w:b/>
        <w:sz w:val="16"/>
        <w:szCs w:val="16"/>
      </w:rPr>
      <w:t xml:space="preserve"> </w:t>
    </w:r>
    <w:r w:rsidRPr="00F7073C">
      <w:rPr>
        <w:b/>
        <w:sz w:val="16"/>
        <w:szCs w:val="16"/>
      </w:rPr>
      <w:t>/ Designed by:</w:t>
    </w:r>
    <w:r w:rsidRPr="006C1220">
      <w:rPr>
        <w:sz w:val="16"/>
        <w:szCs w:val="16"/>
      </w:rPr>
      <w:t xml:space="preserve"> Alexis Ortiz, Director </w:t>
    </w:r>
    <w:r w:rsidRPr="00F7073C">
      <w:rPr>
        <w:sz w:val="16"/>
        <w:szCs w:val="16"/>
      </w:rPr>
      <w:t>Centro de Relaciones Interins</w:t>
    </w:r>
    <w:r>
      <w:rPr>
        <w:sz w:val="16"/>
        <w:szCs w:val="16"/>
      </w:rPr>
      <w:t xml:space="preserve">titucionales -CERI U. </w:t>
    </w:r>
    <w:r w:rsidR="00196B3B">
      <w:rPr>
        <w:sz w:val="16"/>
        <w:szCs w:val="16"/>
      </w:rPr>
      <w:t xml:space="preserve">Distrital </w:t>
    </w:r>
    <w:r w:rsidR="00196B3B" w:rsidRPr="00F7073C">
      <w:rPr>
        <w:sz w:val="16"/>
        <w:szCs w:val="16"/>
      </w:rPr>
      <w:t>/</w:t>
    </w:r>
    <w:r w:rsidRPr="00F7073C">
      <w:rPr>
        <w:sz w:val="16"/>
        <w:szCs w:val="16"/>
      </w:rPr>
      <w:t xml:space="preserve"> </w:t>
    </w:r>
  </w:p>
  <w:p w:rsidR="00840BBD" w:rsidRPr="0058597C" w:rsidRDefault="00840BBD" w:rsidP="00840BBD">
    <w:pPr>
      <w:ind w:left="720" w:firstLine="720"/>
      <w:rPr>
        <w:sz w:val="16"/>
        <w:szCs w:val="16"/>
        <w:lang w:val="en-US"/>
      </w:rPr>
    </w:pPr>
    <w:r w:rsidRPr="00F7073C">
      <w:rPr>
        <w:sz w:val="16"/>
        <w:szCs w:val="16"/>
      </w:rPr>
      <w:t xml:space="preserve">                           </w:t>
    </w:r>
    <w:r w:rsidRPr="0058597C">
      <w:rPr>
        <w:sz w:val="16"/>
        <w:szCs w:val="16"/>
        <w:lang w:val="en-US"/>
      </w:rPr>
      <w:t>Interinstitutional Relations Center Director -CERI U. Distrital.</w:t>
    </w:r>
  </w:p>
  <w:p w:rsidR="00322E6B" w:rsidRDefault="00A35D04">
    <w:pPr>
      <w:pStyle w:val="Piedepgina"/>
      <w:jc w:val="right"/>
    </w:pPr>
    <w:r>
      <w:fldChar w:fldCharType="begin"/>
    </w:r>
    <w:r>
      <w:instrText xml:space="preserve"> PAGE   \* MERGEFORMAT </w:instrText>
    </w:r>
    <w:r>
      <w:fldChar w:fldCharType="separate"/>
    </w:r>
    <w:r w:rsidR="000B79B6">
      <w:rPr>
        <w:noProof/>
      </w:rPr>
      <w:t>1</w:t>
    </w:r>
    <w:r>
      <w:rPr>
        <w:noProof/>
      </w:rPr>
      <w:fldChar w:fldCharType="end"/>
    </w:r>
  </w:p>
  <w:p w:rsidR="00322E6B" w:rsidRPr="00271847" w:rsidRDefault="00322E6B">
    <w:pPr>
      <w:pStyle w:val="Piedepgina"/>
      <w:rPr>
        <w:lang w:val="en-US"/>
      </w:rPr>
    </w:pP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6E" w:rsidRDefault="00A4346E">
      <w:r>
        <w:separator/>
      </w:r>
    </w:p>
  </w:footnote>
  <w:footnote w:type="continuationSeparator" w:id="0">
    <w:p w:rsidR="00A4346E" w:rsidRDefault="00A4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4331"/>
      <w:gridCol w:w="2268"/>
      <w:gridCol w:w="1843"/>
    </w:tblGrid>
    <w:tr w:rsidR="003D0A07" w:rsidRPr="00DA662D" w:rsidTr="00C5092C">
      <w:trPr>
        <w:jc w:val="center"/>
      </w:trPr>
      <w:tc>
        <w:tcPr>
          <w:tcW w:w="1481" w:type="dxa"/>
          <w:vMerge w:val="restart"/>
          <w:vAlign w:val="center"/>
        </w:tcPr>
        <w:p w:rsidR="003D0A07" w:rsidRPr="00DA662D" w:rsidRDefault="003D0A07" w:rsidP="003D0A07">
          <w:pPr>
            <w:pStyle w:val="Encabezado"/>
            <w:jc w:val="center"/>
            <w:rPr>
              <w:rFonts w:ascii="Arial" w:hAnsi="Arial" w:cs="Arial"/>
              <w:sz w:val="20"/>
              <w:szCs w:val="20"/>
            </w:rPr>
          </w:pPr>
          <w:r w:rsidRPr="008C4B34">
            <w:rPr>
              <w:noProof/>
              <w:lang w:val="es-CO" w:eastAsia="es-CO"/>
            </w:rPr>
            <w:drawing>
              <wp:inline distT="0" distB="0" distL="0" distR="0" wp14:anchorId="4B178722" wp14:editId="60A7FF70">
                <wp:extent cx="7810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4331" w:type="dxa"/>
          <w:vAlign w:val="center"/>
        </w:tcPr>
        <w:p w:rsidR="003D0A07" w:rsidRPr="00690AE9" w:rsidRDefault="003D0A07" w:rsidP="003D0A07">
          <w:pPr>
            <w:pStyle w:val="Encabezado"/>
            <w:jc w:val="center"/>
            <w:rPr>
              <w:rFonts w:asciiTheme="minorHAnsi" w:hAnsiTheme="minorHAnsi" w:cstheme="minorHAnsi"/>
              <w:b/>
              <w:sz w:val="20"/>
              <w:szCs w:val="20"/>
            </w:rPr>
          </w:pPr>
          <w:r w:rsidRPr="00690AE9">
            <w:rPr>
              <w:rFonts w:asciiTheme="minorHAnsi" w:hAnsiTheme="minorHAnsi" w:cstheme="minorHAnsi"/>
              <w:b/>
              <w:sz w:val="20"/>
              <w:szCs w:val="20"/>
            </w:rPr>
            <w:t>FORMATO: CONVENIO DE MOVILIDAD ACADÉMICA UNIVERSIDAD INTERNACIONAL ESTUDIANTES Y DOCENTES</w:t>
          </w:r>
          <w:r>
            <w:rPr>
              <w:rFonts w:asciiTheme="minorHAnsi" w:hAnsiTheme="minorHAnsi" w:cstheme="minorHAnsi"/>
              <w:b/>
              <w:sz w:val="20"/>
              <w:szCs w:val="20"/>
            </w:rPr>
            <w:t xml:space="preserve"> (INGLÉS)</w:t>
          </w:r>
        </w:p>
      </w:tc>
      <w:tc>
        <w:tcPr>
          <w:tcW w:w="2268" w:type="dxa"/>
          <w:vAlign w:val="center"/>
        </w:tcPr>
        <w:p w:rsidR="003D0A07" w:rsidRPr="00690AE9" w:rsidRDefault="000B79B6" w:rsidP="003D0A07">
          <w:pPr>
            <w:pStyle w:val="Encabezado"/>
            <w:rPr>
              <w:rFonts w:asciiTheme="minorHAnsi" w:hAnsiTheme="minorHAnsi" w:cstheme="minorHAnsi"/>
              <w:sz w:val="20"/>
              <w:szCs w:val="20"/>
            </w:rPr>
          </w:pPr>
          <w:r>
            <w:rPr>
              <w:rFonts w:asciiTheme="minorHAnsi" w:hAnsiTheme="minorHAnsi" w:cstheme="minorHAnsi"/>
              <w:sz w:val="20"/>
              <w:szCs w:val="20"/>
            </w:rPr>
            <w:t>Código: II-PR-010-FR-040</w:t>
          </w:r>
        </w:p>
      </w:tc>
      <w:tc>
        <w:tcPr>
          <w:tcW w:w="1843" w:type="dxa"/>
          <w:vMerge w:val="restart"/>
          <w:vAlign w:val="center"/>
        </w:tcPr>
        <w:p w:rsidR="003D0A07" w:rsidRPr="00DA662D" w:rsidRDefault="003D0A07" w:rsidP="003D0A07">
          <w:pPr>
            <w:pStyle w:val="Encabezado"/>
            <w:jc w:val="center"/>
            <w:rPr>
              <w:rFonts w:ascii="Arial" w:hAnsi="Arial" w:cs="Arial"/>
              <w:sz w:val="20"/>
              <w:szCs w:val="20"/>
            </w:rPr>
          </w:pPr>
          <w:r w:rsidRPr="00DA662D">
            <w:rPr>
              <w:rFonts w:ascii="Arial" w:hAnsi="Arial" w:cs="Arial"/>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582459054" r:id="rId3"/>
            </w:object>
          </w:r>
        </w:p>
      </w:tc>
    </w:tr>
    <w:tr w:rsidR="003D0A07" w:rsidRPr="00DA662D" w:rsidTr="00C5092C">
      <w:trPr>
        <w:jc w:val="center"/>
      </w:trPr>
      <w:tc>
        <w:tcPr>
          <w:tcW w:w="1481" w:type="dxa"/>
          <w:vMerge/>
        </w:tcPr>
        <w:p w:rsidR="003D0A07" w:rsidRPr="00DA662D" w:rsidRDefault="003D0A07" w:rsidP="003D0A07">
          <w:pPr>
            <w:pStyle w:val="Encabezado"/>
            <w:rPr>
              <w:rFonts w:ascii="Arial" w:hAnsi="Arial" w:cs="Arial"/>
              <w:sz w:val="20"/>
              <w:szCs w:val="20"/>
            </w:rPr>
          </w:pPr>
        </w:p>
      </w:tc>
      <w:tc>
        <w:tcPr>
          <w:tcW w:w="4331" w:type="dxa"/>
          <w:vAlign w:val="center"/>
        </w:tcPr>
        <w:p w:rsidR="003D0A07" w:rsidRPr="00690AE9" w:rsidRDefault="003D0A07" w:rsidP="003D0A07">
          <w:pPr>
            <w:pStyle w:val="Encabezado"/>
            <w:jc w:val="center"/>
            <w:rPr>
              <w:rFonts w:asciiTheme="minorHAnsi" w:hAnsiTheme="minorHAnsi" w:cstheme="minorHAnsi"/>
              <w:sz w:val="20"/>
              <w:szCs w:val="20"/>
            </w:rPr>
          </w:pPr>
          <w:r w:rsidRPr="00690AE9">
            <w:rPr>
              <w:rFonts w:asciiTheme="minorHAnsi" w:hAnsiTheme="minorHAnsi" w:cstheme="minorHAnsi"/>
              <w:sz w:val="20"/>
              <w:szCs w:val="20"/>
            </w:rPr>
            <w:t>Macroproceso: Direccionamiento Estratégico</w:t>
          </w:r>
        </w:p>
      </w:tc>
      <w:tc>
        <w:tcPr>
          <w:tcW w:w="2268" w:type="dxa"/>
          <w:vAlign w:val="center"/>
        </w:tcPr>
        <w:p w:rsidR="003D0A07" w:rsidRPr="00690AE9" w:rsidRDefault="003D0A07" w:rsidP="003D0A07">
          <w:pPr>
            <w:pStyle w:val="Encabezado"/>
            <w:rPr>
              <w:rFonts w:asciiTheme="minorHAnsi" w:hAnsiTheme="minorHAnsi" w:cstheme="minorHAnsi"/>
              <w:sz w:val="20"/>
              <w:szCs w:val="20"/>
            </w:rPr>
          </w:pPr>
          <w:r w:rsidRPr="00690AE9">
            <w:rPr>
              <w:rFonts w:asciiTheme="minorHAnsi" w:hAnsiTheme="minorHAnsi" w:cstheme="minorHAnsi"/>
              <w:sz w:val="20"/>
              <w:szCs w:val="20"/>
            </w:rPr>
            <w:t>Versión: 01</w:t>
          </w:r>
        </w:p>
      </w:tc>
      <w:tc>
        <w:tcPr>
          <w:tcW w:w="1843" w:type="dxa"/>
          <w:vMerge/>
        </w:tcPr>
        <w:p w:rsidR="003D0A07" w:rsidRPr="00DA662D" w:rsidRDefault="003D0A07" w:rsidP="003D0A07">
          <w:pPr>
            <w:pStyle w:val="Encabezado"/>
            <w:rPr>
              <w:rFonts w:ascii="Arial" w:hAnsi="Arial" w:cs="Arial"/>
              <w:sz w:val="20"/>
              <w:szCs w:val="20"/>
            </w:rPr>
          </w:pPr>
        </w:p>
      </w:tc>
    </w:tr>
    <w:tr w:rsidR="003D0A07" w:rsidRPr="00DA662D" w:rsidTr="00C5092C">
      <w:trPr>
        <w:jc w:val="center"/>
      </w:trPr>
      <w:tc>
        <w:tcPr>
          <w:tcW w:w="1481" w:type="dxa"/>
          <w:vMerge/>
        </w:tcPr>
        <w:p w:rsidR="003D0A07" w:rsidRPr="00DA662D" w:rsidRDefault="003D0A07" w:rsidP="003D0A07">
          <w:pPr>
            <w:pStyle w:val="Encabezado"/>
            <w:rPr>
              <w:rFonts w:ascii="Arial" w:hAnsi="Arial" w:cs="Arial"/>
              <w:sz w:val="20"/>
              <w:szCs w:val="20"/>
            </w:rPr>
          </w:pPr>
        </w:p>
      </w:tc>
      <w:tc>
        <w:tcPr>
          <w:tcW w:w="4331" w:type="dxa"/>
          <w:vAlign w:val="center"/>
        </w:tcPr>
        <w:p w:rsidR="003D0A07" w:rsidRPr="00690AE9" w:rsidRDefault="003D0A07" w:rsidP="003D0A07">
          <w:pPr>
            <w:pStyle w:val="Encabezado"/>
            <w:jc w:val="center"/>
            <w:rPr>
              <w:rFonts w:asciiTheme="minorHAnsi" w:hAnsiTheme="minorHAnsi" w:cstheme="minorHAnsi"/>
              <w:sz w:val="20"/>
              <w:szCs w:val="20"/>
            </w:rPr>
          </w:pPr>
          <w:r w:rsidRPr="00690AE9">
            <w:rPr>
              <w:rFonts w:asciiTheme="minorHAnsi" w:hAnsiTheme="minorHAnsi" w:cstheme="minorHAnsi"/>
              <w:sz w:val="20"/>
              <w:szCs w:val="20"/>
            </w:rPr>
            <w:t>Proceso: Interinstitucionalización e Internacionalización</w:t>
          </w:r>
        </w:p>
      </w:tc>
      <w:tc>
        <w:tcPr>
          <w:tcW w:w="2268" w:type="dxa"/>
          <w:vAlign w:val="center"/>
        </w:tcPr>
        <w:p w:rsidR="003D0A07" w:rsidRPr="00690AE9" w:rsidRDefault="003D0A07" w:rsidP="003D0A07">
          <w:pPr>
            <w:pStyle w:val="Encabezado"/>
            <w:rPr>
              <w:rFonts w:asciiTheme="minorHAnsi" w:hAnsiTheme="minorHAnsi" w:cstheme="minorHAnsi"/>
              <w:sz w:val="20"/>
              <w:szCs w:val="20"/>
            </w:rPr>
          </w:pPr>
          <w:r w:rsidRPr="00690AE9">
            <w:rPr>
              <w:rFonts w:asciiTheme="minorHAnsi" w:hAnsiTheme="minorHAnsi" w:cstheme="minorHAnsi"/>
              <w:sz w:val="20"/>
              <w:szCs w:val="20"/>
            </w:rPr>
            <w:t xml:space="preserve">Fecha de Aprobación: </w:t>
          </w:r>
          <w:r>
            <w:rPr>
              <w:rFonts w:asciiTheme="minorHAnsi" w:hAnsiTheme="minorHAnsi" w:cstheme="minorHAnsi"/>
              <w:sz w:val="20"/>
              <w:szCs w:val="20"/>
            </w:rPr>
            <w:t>15/09</w:t>
          </w:r>
          <w:r w:rsidRPr="00690AE9">
            <w:rPr>
              <w:rFonts w:asciiTheme="minorHAnsi" w:hAnsiTheme="minorHAnsi" w:cstheme="minorHAnsi"/>
              <w:sz w:val="20"/>
              <w:szCs w:val="20"/>
            </w:rPr>
            <w:t>/201</w:t>
          </w:r>
          <w:r>
            <w:rPr>
              <w:rFonts w:asciiTheme="minorHAnsi" w:hAnsiTheme="minorHAnsi" w:cstheme="minorHAnsi"/>
              <w:sz w:val="20"/>
              <w:szCs w:val="20"/>
            </w:rPr>
            <w:t>7</w:t>
          </w:r>
        </w:p>
      </w:tc>
      <w:tc>
        <w:tcPr>
          <w:tcW w:w="1843" w:type="dxa"/>
          <w:vMerge/>
        </w:tcPr>
        <w:p w:rsidR="003D0A07" w:rsidRPr="00DA662D" w:rsidRDefault="003D0A07" w:rsidP="003D0A07">
          <w:pPr>
            <w:pStyle w:val="Encabezado"/>
            <w:rPr>
              <w:rFonts w:ascii="Arial" w:hAnsi="Arial" w:cs="Arial"/>
              <w:sz w:val="20"/>
              <w:szCs w:val="20"/>
            </w:rPr>
          </w:pPr>
        </w:p>
      </w:tc>
    </w:tr>
  </w:tbl>
  <w:p w:rsidR="00322E6B" w:rsidRPr="000A4278" w:rsidRDefault="00322E6B" w:rsidP="00FF55CB">
    <w:pPr>
      <w:pStyle w:val="Encabezado"/>
      <w:tabs>
        <w:tab w:val="clear" w:pos="4419"/>
        <w:tab w:val="clear" w:pos="8838"/>
        <w:tab w:val="left" w:pos="6573"/>
      </w:tabs>
      <w:rPr>
        <w:sz w:val="30"/>
        <w:szCs w:val="30"/>
      </w:rPr>
    </w:pPr>
    <w:r>
      <w:rPr>
        <w:sz w:val="30"/>
        <w:szCs w:val="30"/>
      </w:rPr>
      <w:tab/>
    </w:r>
    <w:r>
      <w:rPr>
        <w:sz w:val="30"/>
        <w:szCs w:val="30"/>
      </w:rPr>
      <w:tab/>
    </w: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20F"/>
    <w:multiLevelType w:val="hybridMultilevel"/>
    <w:tmpl w:val="4192E1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1A32F6E"/>
    <w:multiLevelType w:val="hybridMultilevel"/>
    <w:tmpl w:val="E75AE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4303E"/>
    <w:multiLevelType w:val="hybridMultilevel"/>
    <w:tmpl w:val="0346FA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4D222E3"/>
    <w:multiLevelType w:val="hybridMultilevel"/>
    <w:tmpl w:val="378076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63A0615"/>
    <w:multiLevelType w:val="hybridMultilevel"/>
    <w:tmpl w:val="FC12F9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E640730"/>
    <w:multiLevelType w:val="singleLevel"/>
    <w:tmpl w:val="4A0E7742"/>
    <w:lvl w:ilvl="0">
      <w:start w:val="1"/>
      <w:numFmt w:val="upperRoman"/>
      <w:lvlText w:val="%1."/>
      <w:lvlJc w:val="left"/>
      <w:pPr>
        <w:tabs>
          <w:tab w:val="num" w:pos="720"/>
        </w:tabs>
        <w:ind w:left="720" w:hanging="720"/>
      </w:pPr>
      <w:rPr>
        <w:rFonts w:ascii="Arial" w:hAnsi="Arial" w:hint="default"/>
        <w:b/>
        <w:i w:val="0"/>
        <w:sz w:val="22"/>
      </w:rPr>
    </w:lvl>
  </w:abstractNum>
  <w:abstractNum w:abstractNumId="6"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7" w15:restartNumberingAfterBreak="0">
    <w:nsid w:val="559B6E91"/>
    <w:multiLevelType w:val="hybridMultilevel"/>
    <w:tmpl w:val="0AE8C6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5C44AC0"/>
    <w:multiLevelType w:val="hybridMultilevel"/>
    <w:tmpl w:val="DEB42E58"/>
    <w:lvl w:ilvl="0" w:tplc="020CEB2C">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DA7EA4"/>
    <w:multiLevelType w:val="hybridMultilevel"/>
    <w:tmpl w:val="77FA151E"/>
    <w:lvl w:ilvl="0" w:tplc="0C0A0001">
      <w:start w:val="1"/>
      <w:numFmt w:val="bullet"/>
      <w:lvlText w:val=""/>
      <w:lvlJc w:val="left"/>
      <w:pPr>
        <w:tabs>
          <w:tab w:val="num" w:pos="5322"/>
        </w:tabs>
        <w:ind w:left="5322"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6EC53CE0"/>
    <w:multiLevelType w:val="singleLevel"/>
    <w:tmpl w:val="60DC39C0"/>
    <w:lvl w:ilvl="0">
      <w:start w:val="1"/>
      <w:numFmt w:val="upperRoman"/>
      <w:lvlText w:val="%1."/>
      <w:lvlJc w:val="left"/>
      <w:pPr>
        <w:tabs>
          <w:tab w:val="num" w:pos="720"/>
        </w:tabs>
        <w:ind w:left="720" w:hanging="720"/>
      </w:pPr>
      <w:rPr>
        <w:rFonts w:hint="default"/>
        <w:b/>
      </w:rPr>
    </w:lvl>
  </w:abstractNum>
  <w:abstractNum w:abstractNumId="12" w15:restartNumberingAfterBreak="0">
    <w:nsid w:val="7C9F2481"/>
    <w:multiLevelType w:val="hybridMultilevel"/>
    <w:tmpl w:val="C95EA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8"/>
  </w:num>
  <w:num w:numId="5">
    <w:abstractNumId w:val="1"/>
  </w:num>
  <w:num w:numId="6">
    <w:abstractNumId w:val="10"/>
  </w:num>
  <w:num w:numId="7">
    <w:abstractNumId w:val="9"/>
  </w:num>
  <w:num w:numId="8">
    <w:abstractNumId w:val="3"/>
  </w:num>
  <w:num w:numId="9">
    <w:abstractNumId w:val="4"/>
  </w:num>
  <w:num w:numId="10">
    <w:abstractNumId w:val="12"/>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6"/>
    <w:rsid w:val="000016CC"/>
    <w:rsid w:val="000074BB"/>
    <w:rsid w:val="000120D6"/>
    <w:rsid w:val="00014304"/>
    <w:rsid w:val="00016CA2"/>
    <w:rsid w:val="00030EFC"/>
    <w:rsid w:val="0003295C"/>
    <w:rsid w:val="0004201A"/>
    <w:rsid w:val="00043696"/>
    <w:rsid w:val="000605F8"/>
    <w:rsid w:val="00081DA3"/>
    <w:rsid w:val="00093F98"/>
    <w:rsid w:val="00096502"/>
    <w:rsid w:val="000965DB"/>
    <w:rsid w:val="000A4278"/>
    <w:rsid w:val="000A4F67"/>
    <w:rsid w:val="000A57BE"/>
    <w:rsid w:val="000B79B6"/>
    <w:rsid w:val="000C1899"/>
    <w:rsid w:val="000C3829"/>
    <w:rsid w:val="000C5B0D"/>
    <w:rsid w:val="000C6416"/>
    <w:rsid w:val="000E6683"/>
    <w:rsid w:val="001047A2"/>
    <w:rsid w:val="001078FF"/>
    <w:rsid w:val="001257DC"/>
    <w:rsid w:val="00125C55"/>
    <w:rsid w:val="001364E2"/>
    <w:rsid w:val="00153B8D"/>
    <w:rsid w:val="00154468"/>
    <w:rsid w:val="00157F4A"/>
    <w:rsid w:val="001731BD"/>
    <w:rsid w:val="001762A8"/>
    <w:rsid w:val="00176AFB"/>
    <w:rsid w:val="00183659"/>
    <w:rsid w:val="001837A5"/>
    <w:rsid w:val="001900D3"/>
    <w:rsid w:val="00190224"/>
    <w:rsid w:val="0019536F"/>
    <w:rsid w:val="00196B3B"/>
    <w:rsid w:val="001A2B45"/>
    <w:rsid w:val="001A4C78"/>
    <w:rsid w:val="001A5EB2"/>
    <w:rsid w:val="001B1807"/>
    <w:rsid w:val="001B57C1"/>
    <w:rsid w:val="001C01C6"/>
    <w:rsid w:val="00216ED9"/>
    <w:rsid w:val="00217B21"/>
    <w:rsid w:val="002209FE"/>
    <w:rsid w:val="002214C3"/>
    <w:rsid w:val="0022335C"/>
    <w:rsid w:val="00225677"/>
    <w:rsid w:val="002363ED"/>
    <w:rsid w:val="00247623"/>
    <w:rsid w:val="002500C2"/>
    <w:rsid w:val="002534AD"/>
    <w:rsid w:val="002610A8"/>
    <w:rsid w:val="00270F71"/>
    <w:rsid w:val="00271847"/>
    <w:rsid w:val="0027510E"/>
    <w:rsid w:val="002873CE"/>
    <w:rsid w:val="00291D80"/>
    <w:rsid w:val="00294517"/>
    <w:rsid w:val="002A3091"/>
    <w:rsid w:val="002B5CD9"/>
    <w:rsid w:val="002B7156"/>
    <w:rsid w:val="002C1825"/>
    <w:rsid w:val="002C2B5A"/>
    <w:rsid w:val="002C35B3"/>
    <w:rsid w:val="002C4E8D"/>
    <w:rsid w:val="002D0AAE"/>
    <w:rsid w:val="002D56FF"/>
    <w:rsid w:val="002E5516"/>
    <w:rsid w:val="002F05E8"/>
    <w:rsid w:val="002F4570"/>
    <w:rsid w:val="00312FF4"/>
    <w:rsid w:val="00322E6B"/>
    <w:rsid w:val="00326214"/>
    <w:rsid w:val="00326366"/>
    <w:rsid w:val="00336AF2"/>
    <w:rsid w:val="00343065"/>
    <w:rsid w:val="0034475E"/>
    <w:rsid w:val="00344DA0"/>
    <w:rsid w:val="003762E9"/>
    <w:rsid w:val="00377EBC"/>
    <w:rsid w:val="0038510B"/>
    <w:rsid w:val="00385420"/>
    <w:rsid w:val="003925ED"/>
    <w:rsid w:val="003B0FD6"/>
    <w:rsid w:val="003B2E65"/>
    <w:rsid w:val="003D0A07"/>
    <w:rsid w:val="003D0E34"/>
    <w:rsid w:val="003D7C53"/>
    <w:rsid w:val="003E152F"/>
    <w:rsid w:val="003E5D29"/>
    <w:rsid w:val="004119A7"/>
    <w:rsid w:val="00423799"/>
    <w:rsid w:val="00424244"/>
    <w:rsid w:val="00430F86"/>
    <w:rsid w:val="00445E8C"/>
    <w:rsid w:val="00462BD5"/>
    <w:rsid w:val="00477E16"/>
    <w:rsid w:val="00496F05"/>
    <w:rsid w:val="004A0EEE"/>
    <w:rsid w:val="004A1A98"/>
    <w:rsid w:val="004A270E"/>
    <w:rsid w:val="004A6583"/>
    <w:rsid w:val="004B12A9"/>
    <w:rsid w:val="004B67A3"/>
    <w:rsid w:val="004B78D0"/>
    <w:rsid w:val="004C1D14"/>
    <w:rsid w:val="004C6273"/>
    <w:rsid w:val="004D42F1"/>
    <w:rsid w:val="004F4F94"/>
    <w:rsid w:val="00503CE1"/>
    <w:rsid w:val="005179A6"/>
    <w:rsid w:val="00527D5D"/>
    <w:rsid w:val="00533C42"/>
    <w:rsid w:val="005503AD"/>
    <w:rsid w:val="00563181"/>
    <w:rsid w:val="005636A2"/>
    <w:rsid w:val="005777A2"/>
    <w:rsid w:val="0058597C"/>
    <w:rsid w:val="005944DD"/>
    <w:rsid w:val="00594F3D"/>
    <w:rsid w:val="005A1971"/>
    <w:rsid w:val="005A48D2"/>
    <w:rsid w:val="005A4937"/>
    <w:rsid w:val="005A5C09"/>
    <w:rsid w:val="005B30D5"/>
    <w:rsid w:val="005B6EE6"/>
    <w:rsid w:val="005C29BB"/>
    <w:rsid w:val="005C6A98"/>
    <w:rsid w:val="005E2289"/>
    <w:rsid w:val="005E6D28"/>
    <w:rsid w:val="005E7E86"/>
    <w:rsid w:val="005F7D48"/>
    <w:rsid w:val="00600606"/>
    <w:rsid w:val="006062A6"/>
    <w:rsid w:val="006100A2"/>
    <w:rsid w:val="00610600"/>
    <w:rsid w:val="006106B6"/>
    <w:rsid w:val="00611B71"/>
    <w:rsid w:val="00622278"/>
    <w:rsid w:val="00624D5F"/>
    <w:rsid w:val="00626197"/>
    <w:rsid w:val="0063171A"/>
    <w:rsid w:val="00632778"/>
    <w:rsid w:val="00635B35"/>
    <w:rsid w:val="00655776"/>
    <w:rsid w:val="00670666"/>
    <w:rsid w:val="00674671"/>
    <w:rsid w:val="00682B57"/>
    <w:rsid w:val="00683A52"/>
    <w:rsid w:val="00693747"/>
    <w:rsid w:val="006A141F"/>
    <w:rsid w:val="006A6606"/>
    <w:rsid w:val="006B00A3"/>
    <w:rsid w:val="006B21D6"/>
    <w:rsid w:val="006B5913"/>
    <w:rsid w:val="006B7D81"/>
    <w:rsid w:val="006C566A"/>
    <w:rsid w:val="006F670A"/>
    <w:rsid w:val="007131E3"/>
    <w:rsid w:val="007212FD"/>
    <w:rsid w:val="00737E23"/>
    <w:rsid w:val="00744AD5"/>
    <w:rsid w:val="007531AD"/>
    <w:rsid w:val="00756BD4"/>
    <w:rsid w:val="007957BF"/>
    <w:rsid w:val="007A2C18"/>
    <w:rsid w:val="007A4854"/>
    <w:rsid w:val="007A75E9"/>
    <w:rsid w:val="007B2089"/>
    <w:rsid w:val="007B2DD8"/>
    <w:rsid w:val="007B6B29"/>
    <w:rsid w:val="007B6D88"/>
    <w:rsid w:val="007C214E"/>
    <w:rsid w:val="007E516C"/>
    <w:rsid w:val="007F2C7B"/>
    <w:rsid w:val="007F7581"/>
    <w:rsid w:val="00817962"/>
    <w:rsid w:val="0082215A"/>
    <w:rsid w:val="00825B6D"/>
    <w:rsid w:val="00833B80"/>
    <w:rsid w:val="00836E45"/>
    <w:rsid w:val="00840BBD"/>
    <w:rsid w:val="00843EFC"/>
    <w:rsid w:val="008600C0"/>
    <w:rsid w:val="0086136F"/>
    <w:rsid w:val="0087084E"/>
    <w:rsid w:val="008722D4"/>
    <w:rsid w:val="0088125C"/>
    <w:rsid w:val="008829AB"/>
    <w:rsid w:val="008A7738"/>
    <w:rsid w:val="008D1B28"/>
    <w:rsid w:val="008D6D9B"/>
    <w:rsid w:val="008E3160"/>
    <w:rsid w:val="008E48A6"/>
    <w:rsid w:val="008E6BB7"/>
    <w:rsid w:val="008F3A6D"/>
    <w:rsid w:val="008F4E39"/>
    <w:rsid w:val="00905BDC"/>
    <w:rsid w:val="00912ECD"/>
    <w:rsid w:val="009147A8"/>
    <w:rsid w:val="00914E91"/>
    <w:rsid w:val="0091750D"/>
    <w:rsid w:val="00920888"/>
    <w:rsid w:val="00921209"/>
    <w:rsid w:val="00923540"/>
    <w:rsid w:val="0092523C"/>
    <w:rsid w:val="009430BC"/>
    <w:rsid w:val="00952E4A"/>
    <w:rsid w:val="00957164"/>
    <w:rsid w:val="00964062"/>
    <w:rsid w:val="00967FD9"/>
    <w:rsid w:val="00973707"/>
    <w:rsid w:val="00974237"/>
    <w:rsid w:val="009765B9"/>
    <w:rsid w:val="009822CD"/>
    <w:rsid w:val="00993033"/>
    <w:rsid w:val="009A030B"/>
    <w:rsid w:val="009B2C46"/>
    <w:rsid w:val="009B32D4"/>
    <w:rsid w:val="009B6FB3"/>
    <w:rsid w:val="009C795F"/>
    <w:rsid w:val="009D216A"/>
    <w:rsid w:val="009D4498"/>
    <w:rsid w:val="009D44FD"/>
    <w:rsid w:val="009F42A0"/>
    <w:rsid w:val="00A01AE0"/>
    <w:rsid w:val="00A0666F"/>
    <w:rsid w:val="00A07E03"/>
    <w:rsid w:val="00A316CC"/>
    <w:rsid w:val="00A32691"/>
    <w:rsid w:val="00A3558A"/>
    <w:rsid w:val="00A35D04"/>
    <w:rsid w:val="00A36A01"/>
    <w:rsid w:val="00A4346E"/>
    <w:rsid w:val="00A5184B"/>
    <w:rsid w:val="00A61C1D"/>
    <w:rsid w:val="00A9617E"/>
    <w:rsid w:val="00AA2F92"/>
    <w:rsid w:val="00AA49DA"/>
    <w:rsid w:val="00AB3F8A"/>
    <w:rsid w:val="00AB77A4"/>
    <w:rsid w:val="00AC1F4D"/>
    <w:rsid w:val="00AC250C"/>
    <w:rsid w:val="00AC360E"/>
    <w:rsid w:val="00AE6BAF"/>
    <w:rsid w:val="00AF4CA0"/>
    <w:rsid w:val="00B022B0"/>
    <w:rsid w:val="00B106DC"/>
    <w:rsid w:val="00B11618"/>
    <w:rsid w:val="00B11910"/>
    <w:rsid w:val="00B12279"/>
    <w:rsid w:val="00B14418"/>
    <w:rsid w:val="00B257F6"/>
    <w:rsid w:val="00B31119"/>
    <w:rsid w:val="00B445EB"/>
    <w:rsid w:val="00B561D3"/>
    <w:rsid w:val="00B61087"/>
    <w:rsid w:val="00B64538"/>
    <w:rsid w:val="00B80313"/>
    <w:rsid w:val="00B859DC"/>
    <w:rsid w:val="00BA071E"/>
    <w:rsid w:val="00BA3B0F"/>
    <w:rsid w:val="00BB6C67"/>
    <w:rsid w:val="00BC3025"/>
    <w:rsid w:val="00BD1A3E"/>
    <w:rsid w:val="00BE4DF0"/>
    <w:rsid w:val="00BE6872"/>
    <w:rsid w:val="00BE6B98"/>
    <w:rsid w:val="00BE752C"/>
    <w:rsid w:val="00BF250C"/>
    <w:rsid w:val="00BF3D15"/>
    <w:rsid w:val="00BF714C"/>
    <w:rsid w:val="00BF7B59"/>
    <w:rsid w:val="00C008A0"/>
    <w:rsid w:val="00C0447E"/>
    <w:rsid w:val="00C175C9"/>
    <w:rsid w:val="00C176DE"/>
    <w:rsid w:val="00C3102B"/>
    <w:rsid w:val="00C33C83"/>
    <w:rsid w:val="00C43764"/>
    <w:rsid w:val="00C472F3"/>
    <w:rsid w:val="00C54FE8"/>
    <w:rsid w:val="00C55ADA"/>
    <w:rsid w:val="00C6612D"/>
    <w:rsid w:val="00C801E7"/>
    <w:rsid w:val="00C91452"/>
    <w:rsid w:val="00C93E05"/>
    <w:rsid w:val="00CA7425"/>
    <w:rsid w:val="00CB0808"/>
    <w:rsid w:val="00CB2DDF"/>
    <w:rsid w:val="00CC0F63"/>
    <w:rsid w:val="00CD1669"/>
    <w:rsid w:val="00CF171B"/>
    <w:rsid w:val="00D11777"/>
    <w:rsid w:val="00D17040"/>
    <w:rsid w:val="00D2086B"/>
    <w:rsid w:val="00D23434"/>
    <w:rsid w:val="00D31C40"/>
    <w:rsid w:val="00D32C7C"/>
    <w:rsid w:val="00D41C4D"/>
    <w:rsid w:val="00D444F7"/>
    <w:rsid w:val="00D52A03"/>
    <w:rsid w:val="00D82B85"/>
    <w:rsid w:val="00D91E52"/>
    <w:rsid w:val="00DB452A"/>
    <w:rsid w:val="00DB78D4"/>
    <w:rsid w:val="00DC2F21"/>
    <w:rsid w:val="00DC6DF0"/>
    <w:rsid w:val="00DD5065"/>
    <w:rsid w:val="00DE56E1"/>
    <w:rsid w:val="00DF294F"/>
    <w:rsid w:val="00DF6AC6"/>
    <w:rsid w:val="00E0411C"/>
    <w:rsid w:val="00E04F03"/>
    <w:rsid w:val="00E05DC5"/>
    <w:rsid w:val="00E05ED5"/>
    <w:rsid w:val="00E1385E"/>
    <w:rsid w:val="00E23754"/>
    <w:rsid w:val="00E27CC3"/>
    <w:rsid w:val="00E61754"/>
    <w:rsid w:val="00E70BC3"/>
    <w:rsid w:val="00E91702"/>
    <w:rsid w:val="00EA2AD7"/>
    <w:rsid w:val="00EA71CC"/>
    <w:rsid w:val="00EC4E5D"/>
    <w:rsid w:val="00EE44E7"/>
    <w:rsid w:val="00EF00E3"/>
    <w:rsid w:val="00F1512F"/>
    <w:rsid w:val="00F2238D"/>
    <w:rsid w:val="00F262D2"/>
    <w:rsid w:val="00F26A3C"/>
    <w:rsid w:val="00F36CF2"/>
    <w:rsid w:val="00F46155"/>
    <w:rsid w:val="00F5482C"/>
    <w:rsid w:val="00F556E3"/>
    <w:rsid w:val="00F62DCB"/>
    <w:rsid w:val="00F70AF5"/>
    <w:rsid w:val="00F710CE"/>
    <w:rsid w:val="00F729AD"/>
    <w:rsid w:val="00F73681"/>
    <w:rsid w:val="00F74609"/>
    <w:rsid w:val="00F7723E"/>
    <w:rsid w:val="00F80130"/>
    <w:rsid w:val="00F92744"/>
    <w:rsid w:val="00F96EE6"/>
    <w:rsid w:val="00FA2057"/>
    <w:rsid w:val="00FA61AC"/>
    <w:rsid w:val="00FC4123"/>
    <w:rsid w:val="00FC60DE"/>
    <w:rsid w:val="00FC701A"/>
    <w:rsid w:val="00FF2446"/>
    <w:rsid w:val="00FF3738"/>
    <w:rsid w:val="00FF42D4"/>
    <w:rsid w:val="00FF55CB"/>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CE41B3C"/>
  <w15:docId w15:val="{57CB8B3C-089F-4F14-8ACA-A72261DA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D3"/>
    <w:rPr>
      <w:sz w:val="24"/>
      <w:szCs w:val="24"/>
      <w:lang w:val="es-ES" w:eastAsia="es-ES"/>
    </w:rPr>
  </w:style>
  <w:style w:type="paragraph" w:styleId="Ttulo1">
    <w:name w:val="heading 1"/>
    <w:basedOn w:val="Normal"/>
    <w:next w:val="Normal"/>
    <w:qFormat/>
    <w:rsid w:val="00B561D3"/>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qFormat/>
    <w:rsid w:val="00B561D3"/>
    <w:pPr>
      <w:keepNext/>
      <w:widowControl w:val="0"/>
      <w:spacing w:before="240" w:after="60"/>
      <w:outlineLvl w:val="1"/>
    </w:pPr>
    <w:rPr>
      <w:rFonts w:ascii="Arial" w:hAnsi="Arial"/>
      <w:b/>
      <w:i/>
      <w:szCs w:val="20"/>
      <w:lang w:val="es-ES_tradnl"/>
    </w:rPr>
  </w:style>
  <w:style w:type="paragraph" w:styleId="Ttulo4">
    <w:name w:val="heading 4"/>
    <w:basedOn w:val="Normal"/>
    <w:next w:val="Normal"/>
    <w:link w:val="Ttulo4Car"/>
    <w:qFormat/>
    <w:rsid w:val="00B561D3"/>
    <w:pPr>
      <w:keepNext/>
      <w:widowControl w:val="0"/>
      <w:tabs>
        <w:tab w:val="left" w:pos="-720"/>
      </w:tabs>
      <w:suppressAutoHyphens/>
      <w:jc w:val="center"/>
      <w:outlineLvl w:val="3"/>
    </w:pPr>
    <w:rPr>
      <w:rFonts w:ascii="CG Times" w:hAnsi="CG Times"/>
      <w:b/>
      <w:spacing w:val="-2"/>
      <w:sz w:val="20"/>
      <w:szCs w:val="20"/>
      <w:lang w:val="es-ES_tradnl" w:eastAsia="en-US"/>
    </w:rPr>
  </w:style>
  <w:style w:type="paragraph" w:styleId="Ttulo5">
    <w:name w:val="heading 5"/>
    <w:basedOn w:val="Normal"/>
    <w:next w:val="Normal"/>
    <w:link w:val="Ttulo5Car"/>
    <w:qFormat/>
    <w:rsid w:val="00B561D3"/>
    <w:pPr>
      <w:keepNext/>
      <w:widowControl w:val="0"/>
      <w:tabs>
        <w:tab w:val="center" w:pos="4680"/>
      </w:tabs>
      <w:suppressAutoHyphens/>
      <w:jc w:val="center"/>
      <w:outlineLvl w:val="4"/>
    </w:pPr>
    <w:rPr>
      <w:rFonts w:ascii="Arial" w:hAnsi="Arial"/>
      <w:b/>
      <w:spacing w:val="-3"/>
      <w:sz w:val="22"/>
      <w:szCs w:val="20"/>
      <w:lang w:val="es-MX"/>
    </w:rPr>
  </w:style>
  <w:style w:type="paragraph" w:styleId="Ttulo6">
    <w:name w:val="heading 6"/>
    <w:basedOn w:val="Normal"/>
    <w:next w:val="Normal"/>
    <w:qFormat/>
    <w:rsid w:val="00B561D3"/>
    <w:pPr>
      <w:keepNext/>
      <w:widowControl w:val="0"/>
      <w:jc w:val="center"/>
      <w:outlineLvl w:val="5"/>
    </w:pPr>
    <w:rPr>
      <w:rFonts w:ascii="Courier" w:hAnsi="Courier"/>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561D3"/>
    <w:pPr>
      <w:widowControl w:val="0"/>
      <w:tabs>
        <w:tab w:val="left" w:pos="-720"/>
      </w:tabs>
      <w:suppressAutoHyphens/>
      <w:jc w:val="both"/>
    </w:pPr>
    <w:rPr>
      <w:rFonts w:ascii="Arial" w:hAnsi="Arial"/>
      <w:spacing w:val="-3"/>
      <w:szCs w:val="20"/>
      <w:lang w:val="es-ES_tradnl" w:eastAsia="en-US"/>
    </w:rPr>
  </w:style>
  <w:style w:type="paragraph" w:styleId="Textoindependiente2">
    <w:name w:val="Body Text 2"/>
    <w:basedOn w:val="Normal"/>
    <w:link w:val="Textoindependiente2Car"/>
    <w:rsid w:val="00B561D3"/>
    <w:pPr>
      <w:tabs>
        <w:tab w:val="left" w:pos="-720"/>
      </w:tabs>
      <w:suppressAutoHyphens/>
      <w:jc w:val="both"/>
    </w:pPr>
    <w:rPr>
      <w:rFonts w:ascii="Arial" w:hAnsi="Arial"/>
      <w:spacing w:val="-3"/>
      <w:sz w:val="22"/>
      <w:szCs w:val="20"/>
    </w:rPr>
  </w:style>
  <w:style w:type="paragraph" w:styleId="Piedepgina">
    <w:name w:val="footer"/>
    <w:basedOn w:val="Normal"/>
    <w:link w:val="PiedepginaCar"/>
    <w:uiPriority w:val="99"/>
    <w:rsid w:val="00B561D3"/>
    <w:pPr>
      <w:tabs>
        <w:tab w:val="center" w:pos="4252"/>
        <w:tab w:val="right" w:pos="8504"/>
      </w:tabs>
    </w:pPr>
  </w:style>
  <w:style w:type="character" w:styleId="Nmerodepgina">
    <w:name w:val="page number"/>
    <w:basedOn w:val="Fuentedeprrafopredeter"/>
    <w:rsid w:val="00B561D3"/>
  </w:style>
  <w:style w:type="paragraph" w:styleId="Textoindependiente3">
    <w:name w:val="Body Text 3"/>
    <w:basedOn w:val="Normal"/>
    <w:rsid w:val="002B7156"/>
    <w:pPr>
      <w:spacing w:after="120"/>
    </w:pPr>
    <w:rPr>
      <w:sz w:val="16"/>
      <w:szCs w:val="16"/>
    </w:rPr>
  </w:style>
  <w:style w:type="paragraph" w:customStyle="1" w:styleId="Textoindependiente21">
    <w:name w:val="Texto independiente 21"/>
    <w:basedOn w:val="Normal"/>
    <w:rsid w:val="007A4854"/>
    <w:pPr>
      <w:overflowPunct w:val="0"/>
      <w:autoSpaceDE w:val="0"/>
      <w:autoSpaceDN w:val="0"/>
      <w:adjustRightInd w:val="0"/>
      <w:textAlignment w:val="baseline"/>
    </w:pPr>
    <w:rPr>
      <w:rFonts w:ascii="Tahoma" w:hAnsi="Tahoma"/>
      <w:szCs w:val="20"/>
      <w:lang w:val="es-ES_tradnl"/>
    </w:rPr>
  </w:style>
  <w:style w:type="paragraph" w:styleId="Encabezado">
    <w:name w:val="header"/>
    <w:basedOn w:val="Normal"/>
    <w:link w:val="EncabezadoCar"/>
    <w:uiPriority w:val="99"/>
    <w:rsid w:val="007A4854"/>
    <w:pPr>
      <w:tabs>
        <w:tab w:val="center" w:pos="4419"/>
        <w:tab w:val="right" w:pos="8838"/>
      </w:tabs>
    </w:pPr>
  </w:style>
  <w:style w:type="paragraph" w:styleId="Listaconnmeros">
    <w:name w:val="List Number"/>
    <w:basedOn w:val="Lista"/>
    <w:rsid w:val="00271847"/>
    <w:pPr>
      <w:spacing w:after="220" w:line="220" w:lineRule="atLeast"/>
      <w:ind w:left="1800" w:right="720" w:hanging="360"/>
      <w:contextualSpacing w:val="0"/>
    </w:pPr>
    <w:rPr>
      <w:rFonts w:eastAsia="MS Mincho"/>
      <w:sz w:val="20"/>
      <w:szCs w:val="20"/>
      <w:lang w:val="en-US" w:eastAsia="en-US"/>
    </w:rPr>
  </w:style>
  <w:style w:type="paragraph" w:styleId="Lista">
    <w:name w:val="List"/>
    <w:basedOn w:val="Normal"/>
    <w:uiPriority w:val="99"/>
    <w:semiHidden/>
    <w:unhideWhenUsed/>
    <w:rsid w:val="00271847"/>
    <w:pPr>
      <w:ind w:left="283" w:hanging="283"/>
      <w:contextualSpacing/>
    </w:pPr>
  </w:style>
  <w:style w:type="character" w:customStyle="1" w:styleId="shorttext">
    <w:name w:val="short_text"/>
    <w:basedOn w:val="Fuentedeprrafopredeter"/>
    <w:rsid w:val="00271847"/>
  </w:style>
  <w:style w:type="character" w:customStyle="1" w:styleId="hps">
    <w:name w:val="hps"/>
    <w:basedOn w:val="Fuentedeprrafopredeter"/>
    <w:rsid w:val="00271847"/>
  </w:style>
  <w:style w:type="character" w:customStyle="1" w:styleId="Ttulo4Car">
    <w:name w:val="Título 4 Car"/>
    <w:basedOn w:val="Fuentedeprrafopredeter"/>
    <w:link w:val="Ttulo4"/>
    <w:rsid w:val="00CD1669"/>
    <w:rPr>
      <w:rFonts w:ascii="CG Times" w:hAnsi="CG Times"/>
      <w:b/>
      <w:spacing w:val="-2"/>
      <w:lang w:val="es-ES_tradnl"/>
    </w:rPr>
  </w:style>
  <w:style w:type="character" w:customStyle="1" w:styleId="Ttulo5Car">
    <w:name w:val="Título 5 Car"/>
    <w:basedOn w:val="Fuentedeprrafopredeter"/>
    <w:link w:val="Ttulo5"/>
    <w:rsid w:val="00CD1669"/>
    <w:rPr>
      <w:rFonts w:ascii="Arial" w:hAnsi="Arial"/>
      <w:b/>
      <w:spacing w:val="-3"/>
      <w:sz w:val="22"/>
      <w:lang w:val="es-MX" w:eastAsia="es-ES"/>
    </w:rPr>
  </w:style>
  <w:style w:type="character" w:customStyle="1" w:styleId="TextoindependienteCar">
    <w:name w:val="Texto independiente Car"/>
    <w:basedOn w:val="Fuentedeprrafopredeter"/>
    <w:link w:val="Textoindependiente"/>
    <w:rsid w:val="00CD1669"/>
    <w:rPr>
      <w:rFonts w:ascii="Arial" w:hAnsi="Arial"/>
      <w:spacing w:val="-3"/>
      <w:sz w:val="24"/>
      <w:lang w:val="es-ES_tradnl"/>
    </w:rPr>
  </w:style>
  <w:style w:type="character" w:customStyle="1" w:styleId="Textoindependiente2Car">
    <w:name w:val="Texto independiente 2 Car"/>
    <w:basedOn w:val="Fuentedeprrafopredeter"/>
    <w:link w:val="Textoindependiente2"/>
    <w:rsid w:val="00CD1669"/>
    <w:rPr>
      <w:rFonts w:ascii="Arial" w:hAnsi="Arial"/>
      <w:spacing w:val="-3"/>
      <w:sz w:val="22"/>
      <w:lang w:val="es-ES" w:eastAsia="es-ES"/>
    </w:rPr>
  </w:style>
  <w:style w:type="character" w:customStyle="1" w:styleId="PiedepginaCar">
    <w:name w:val="Pie de página Car"/>
    <w:basedOn w:val="Fuentedeprrafopredeter"/>
    <w:link w:val="Piedepgina"/>
    <w:uiPriority w:val="99"/>
    <w:rsid w:val="00CF171B"/>
    <w:rPr>
      <w:sz w:val="24"/>
      <w:szCs w:val="24"/>
      <w:lang w:val="es-ES" w:eastAsia="es-ES"/>
    </w:rPr>
  </w:style>
  <w:style w:type="paragraph" w:customStyle="1" w:styleId="Default">
    <w:name w:val="Default"/>
    <w:rsid w:val="00AE6BAF"/>
    <w:pPr>
      <w:autoSpaceDE w:val="0"/>
      <w:autoSpaceDN w:val="0"/>
      <w:adjustRightInd w:val="0"/>
    </w:pPr>
    <w:rPr>
      <w:rFonts w:ascii="Arial" w:hAnsi="Arial" w:cs="Arial"/>
      <w:color w:val="000000"/>
      <w:sz w:val="24"/>
      <w:szCs w:val="24"/>
      <w:lang w:val="es-ES" w:eastAsia="es-ES"/>
    </w:rPr>
  </w:style>
  <w:style w:type="paragraph" w:customStyle="1" w:styleId="CM6">
    <w:name w:val="CM6"/>
    <w:basedOn w:val="Default"/>
    <w:next w:val="Default"/>
    <w:rsid w:val="008F3A6D"/>
    <w:pPr>
      <w:widowControl w:val="0"/>
      <w:spacing w:after="113"/>
    </w:pPr>
    <w:rPr>
      <w:rFonts w:ascii="Times" w:hAnsi="Times" w:cs="Times"/>
      <w:color w:val="auto"/>
      <w:lang w:val="es-MX" w:eastAsia="es-MX"/>
    </w:rPr>
  </w:style>
  <w:style w:type="character" w:styleId="Hipervnculo">
    <w:name w:val="Hyperlink"/>
    <w:basedOn w:val="Fuentedeprrafopredeter"/>
    <w:unhideWhenUsed/>
    <w:rsid w:val="006C566A"/>
    <w:rPr>
      <w:color w:val="0000FF"/>
      <w:u w:val="single"/>
    </w:rPr>
  </w:style>
  <w:style w:type="character" w:styleId="Refdecomentario">
    <w:name w:val="annotation reference"/>
    <w:basedOn w:val="Fuentedeprrafopredeter"/>
    <w:uiPriority w:val="99"/>
    <w:semiHidden/>
    <w:unhideWhenUsed/>
    <w:rsid w:val="004C6273"/>
    <w:rPr>
      <w:sz w:val="16"/>
      <w:szCs w:val="16"/>
    </w:rPr>
  </w:style>
  <w:style w:type="paragraph" w:styleId="Textocomentario">
    <w:name w:val="annotation text"/>
    <w:basedOn w:val="Normal"/>
    <w:link w:val="TextocomentarioCar"/>
    <w:uiPriority w:val="99"/>
    <w:semiHidden/>
    <w:unhideWhenUsed/>
    <w:rsid w:val="004C6273"/>
    <w:rPr>
      <w:sz w:val="20"/>
      <w:szCs w:val="20"/>
    </w:rPr>
  </w:style>
  <w:style w:type="character" w:customStyle="1" w:styleId="TextocomentarioCar">
    <w:name w:val="Texto comentario Car"/>
    <w:basedOn w:val="Fuentedeprrafopredeter"/>
    <w:link w:val="Textocomentario"/>
    <w:uiPriority w:val="99"/>
    <w:semiHidden/>
    <w:rsid w:val="004C6273"/>
    <w:rPr>
      <w:lang w:val="es-ES" w:eastAsia="es-ES"/>
    </w:rPr>
  </w:style>
  <w:style w:type="paragraph" w:styleId="Asuntodelcomentario">
    <w:name w:val="annotation subject"/>
    <w:basedOn w:val="Textocomentario"/>
    <w:next w:val="Textocomentario"/>
    <w:link w:val="AsuntodelcomentarioCar"/>
    <w:uiPriority w:val="99"/>
    <w:semiHidden/>
    <w:unhideWhenUsed/>
    <w:rsid w:val="004C6273"/>
    <w:rPr>
      <w:b/>
      <w:bCs/>
    </w:rPr>
  </w:style>
  <w:style w:type="character" w:customStyle="1" w:styleId="AsuntodelcomentarioCar">
    <w:name w:val="Asunto del comentario Car"/>
    <w:basedOn w:val="TextocomentarioCar"/>
    <w:link w:val="Asuntodelcomentario"/>
    <w:uiPriority w:val="99"/>
    <w:semiHidden/>
    <w:rsid w:val="004C6273"/>
    <w:rPr>
      <w:b/>
      <w:bCs/>
      <w:lang w:val="es-ES" w:eastAsia="es-ES"/>
    </w:rPr>
  </w:style>
  <w:style w:type="paragraph" w:styleId="Textodeglobo">
    <w:name w:val="Balloon Text"/>
    <w:basedOn w:val="Normal"/>
    <w:link w:val="TextodegloboCar"/>
    <w:uiPriority w:val="99"/>
    <w:semiHidden/>
    <w:unhideWhenUsed/>
    <w:rsid w:val="004C62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273"/>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FF55CB"/>
    <w:rPr>
      <w:sz w:val="24"/>
      <w:szCs w:val="24"/>
      <w:lang w:val="es-ES" w:eastAsia="es-ES"/>
    </w:rPr>
  </w:style>
  <w:style w:type="paragraph" w:styleId="Prrafodelista">
    <w:name w:val="List Paragraph"/>
    <w:basedOn w:val="Normal"/>
    <w:uiPriority w:val="34"/>
    <w:qFormat/>
    <w:rsid w:val="0029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udistrit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istrital.edu.co" TargetMode="External"/><Relationship Id="rId4" Type="http://schemas.openxmlformats.org/officeDocument/2006/relationships/settings" Target="settings.xml"/><Relationship Id="rId9" Type="http://schemas.openxmlformats.org/officeDocument/2006/relationships/hyperlink" Target="http://ceri.udistrital.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B33E-8259-46A3-829E-7395B18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3851</Words>
  <Characters>21186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ACUERDO ESPECÍFICO EN MATERIA DE INTERCAMBIO DE PERSONAL ACADÉMICO QUE CELEBRAN POR UNA PARTE LA UNIVERSIDAD DE GUADALAJARA, M</vt:lpstr>
    </vt:vector>
  </TitlesOfParts>
  <Company>U de G</Company>
  <LinksUpToDate>false</LinksUpToDate>
  <CharactersWithSpaces>24988</CharactersWithSpaces>
  <SharedDoc>false</SharedDoc>
  <HLinks>
    <vt:vector size="18" baseType="variant">
      <vt:variant>
        <vt:i4>4194398</vt:i4>
      </vt:variant>
      <vt:variant>
        <vt:i4>6</vt:i4>
      </vt:variant>
      <vt:variant>
        <vt:i4>0</vt:i4>
      </vt:variant>
      <vt:variant>
        <vt:i4>5</vt:i4>
      </vt:variant>
      <vt:variant>
        <vt:lpwstr>http://www.udistrital.edu.co/</vt:lpwstr>
      </vt:variant>
      <vt:variant>
        <vt:lpwstr/>
      </vt:variant>
      <vt:variant>
        <vt:i4>3473518</vt:i4>
      </vt:variant>
      <vt:variant>
        <vt:i4>3</vt:i4>
      </vt:variant>
      <vt:variant>
        <vt:i4>0</vt:i4>
      </vt:variant>
      <vt:variant>
        <vt:i4>5</vt:i4>
      </vt:variant>
      <vt:variant>
        <vt:lpwstr>http://ceri.udistrital.edu.co/</vt:lpwstr>
      </vt:variant>
      <vt:variant>
        <vt:lpwstr/>
      </vt:variant>
      <vt:variant>
        <vt:i4>3735620</vt:i4>
      </vt:variant>
      <vt:variant>
        <vt:i4>0</vt:i4>
      </vt:variant>
      <vt:variant>
        <vt:i4>0</vt:i4>
      </vt:variant>
      <vt:variant>
        <vt:i4>5</vt:i4>
      </vt:variant>
      <vt:variant>
        <vt:lpwstr>mailto:relinter@udistrital.edu.co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PERSONAL ACADÉMICO QUE CELEBRAN POR UNA PARTE LA UNIVERSIDAD DE GUADALAJARA, M</dc:title>
  <dc:creator>hugo</dc:creator>
  <cp:lastModifiedBy>Administrador</cp:lastModifiedBy>
  <cp:revision>11</cp:revision>
  <cp:lastPrinted>2015-02-24T21:14:00Z</cp:lastPrinted>
  <dcterms:created xsi:type="dcterms:W3CDTF">2015-03-19T20:33:00Z</dcterms:created>
  <dcterms:modified xsi:type="dcterms:W3CDTF">2018-03-13T20:11:00Z</dcterms:modified>
</cp:coreProperties>
</file>