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1CEE" w14:textId="77777777" w:rsidR="00010F1B" w:rsidRPr="00907FFA" w:rsidRDefault="00B61F92" w:rsidP="00B61F92">
      <w:pPr>
        <w:jc w:val="center"/>
        <w:rPr>
          <w:b/>
          <w:lang w:val="es-CO"/>
        </w:rPr>
      </w:pPr>
      <w:r w:rsidRPr="00907FFA">
        <w:rPr>
          <w:b/>
          <w:lang w:val="es-CO"/>
        </w:rPr>
        <w:t xml:space="preserve">CONVENIO </w:t>
      </w:r>
      <w:r w:rsidR="00C1711E" w:rsidRPr="00907FFA">
        <w:rPr>
          <w:b/>
          <w:lang w:val="es-CO"/>
        </w:rPr>
        <w:t xml:space="preserve">PRESTAMO </w:t>
      </w:r>
      <w:r w:rsidRPr="00907FFA">
        <w:rPr>
          <w:b/>
          <w:lang w:val="es-CO"/>
        </w:rPr>
        <w:t>INTERBIBLIOTECARIO</w:t>
      </w:r>
    </w:p>
    <w:p w14:paraId="0AA896AE" w14:textId="77777777" w:rsidR="00C1711E" w:rsidRDefault="00C1711E" w:rsidP="00B61F92">
      <w:pPr>
        <w:jc w:val="center"/>
        <w:rPr>
          <w:lang w:val="es-CO"/>
        </w:rPr>
      </w:pPr>
    </w:p>
    <w:p w14:paraId="00A937E1" w14:textId="77777777" w:rsidR="00C85157" w:rsidRPr="00C85157" w:rsidRDefault="00C85157" w:rsidP="00C85157">
      <w:pPr>
        <w:jc w:val="both"/>
        <w:rPr>
          <w:rFonts w:cs="Arial"/>
          <w:lang w:val="es-CO"/>
        </w:rPr>
      </w:pPr>
      <w:r>
        <w:rPr>
          <w:rFonts w:cs="Arial"/>
          <w:lang w:val="es-CO"/>
        </w:rPr>
        <w:t>Por medio del cual, e</w:t>
      </w:r>
      <w:r w:rsidRPr="00C85157">
        <w:rPr>
          <w:rFonts w:cs="Arial"/>
          <w:lang w:val="es-CO"/>
        </w:rPr>
        <w:t xml:space="preserve">l </w:t>
      </w:r>
      <w:r w:rsidRPr="00C85157">
        <w:rPr>
          <w:rFonts w:cs="Arial"/>
          <w:b/>
          <w:lang w:val="es-CO"/>
        </w:rPr>
        <w:t>SISTEMA DE BIBLIOTECAS DE LA UNIVERSIDAD DISTRITAL FRANCISCO JOSÉ DE CALDAS</w:t>
      </w:r>
      <w:r w:rsidR="0023208E">
        <w:rPr>
          <w:rFonts w:cs="Arial"/>
          <w:lang w:val="es-CO"/>
        </w:rPr>
        <w:t xml:space="preserve">, </w:t>
      </w:r>
      <w:r w:rsidRPr="00C85157">
        <w:rPr>
          <w:rFonts w:cs="Arial"/>
          <w:lang w:val="es-CO"/>
        </w:rPr>
        <w:t xml:space="preserve">manifiesta el interés de </w:t>
      </w:r>
      <w:r w:rsidRPr="00C85157">
        <w:rPr>
          <w:rFonts w:cs="Arial"/>
          <w:highlight w:val="yellow"/>
          <w:lang w:val="es-CO"/>
        </w:rPr>
        <w:t>renovar/crear</w:t>
      </w:r>
      <w:r w:rsidRPr="00C85157">
        <w:rPr>
          <w:rFonts w:cs="Arial"/>
          <w:lang w:val="es-CO"/>
        </w:rPr>
        <w:t xml:space="preserve"> el Convenio de Préstamo Interbibliotecario con su Institución </w:t>
      </w:r>
      <w:r w:rsidRPr="00C85157">
        <w:rPr>
          <w:rFonts w:cs="Arial"/>
          <w:b/>
          <w:highlight w:val="yellow"/>
          <w:lang w:val="es-CO"/>
        </w:rPr>
        <w:t>XXXXXXX</w:t>
      </w:r>
      <w:r>
        <w:rPr>
          <w:rFonts w:cs="Arial"/>
          <w:lang w:val="es-CO"/>
        </w:rPr>
        <w:t xml:space="preserve"> </w:t>
      </w:r>
      <w:r w:rsidRPr="00C85157">
        <w:rPr>
          <w:rFonts w:cs="Arial"/>
          <w:lang w:val="es-CO"/>
        </w:rPr>
        <w:t xml:space="preserve">para fortalecer los lazos de cooperación y continuar fortaleciendo los servicios que se </w:t>
      </w:r>
      <w:r>
        <w:rPr>
          <w:rFonts w:cs="Arial"/>
          <w:lang w:val="es-CO"/>
        </w:rPr>
        <w:t xml:space="preserve">prestan en nuestras bibliotecas para el año vigente </w:t>
      </w:r>
      <w:r w:rsidRPr="00C85157">
        <w:rPr>
          <w:rFonts w:cs="Arial"/>
          <w:highlight w:val="yellow"/>
          <w:lang w:val="es-CO"/>
        </w:rPr>
        <w:t>XXXX.</w:t>
      </w:r>
    </w:p>
    <w:p w14:paraId="76D15BB9" w14:textId="77777777" w:rsidR="00C85157" w:rsidRDefault="00C85157" w:rsidP="00907FFA">
      <w:pPr>
        <w:jc w:val="both"/>
        <w:rPr>
          <w:lang w:val="es-CO"/>
        </w:rPr>
      </w:pPr>
    </w:p>
    <w:p w14:paraId="58B8AFC2" w14:textId="77777777" w:rsidR="00B61F92" w:rsidRPr="00E21882" w:rsidRDefault="00B61F92" w:rsidP="00B31BE9">
      <w:pPr>
        <w:jc w:val="both"/>
        <w:rPr>
          <w:lang w:val="es-CO"/>
        </w:rPr>
      </w:pPr>
    </w:p>
    <w:p w14:paraId="403B8BE7" w14:textId="77777777" w:rsidR="00010F1B" w:rsidRPr="00E21882" w:rsidRDefault="00807B9A" w:rsidP="00010F1B">
      <w:pPr>
        <w:jc w:val="center"/>
        <w:rPr>
          <w:rFonts w:cs="Arial"/>
          <w:b/>
          <w:lang w:val="es-CO"/>
        </w:rPr>
      </w:pPr>
      <w:r w:rsidRPr="00E21882">
        <w:rPr>
          <w:rFonts w:cs="Arial"/>
          <w:b/>
          <w:lang w:val="es-CO"/>
        </w:rPr>
        <w:t xml:space="preserve">POLÍTICAS DEL </w:t>
      </w:r>
      <w:r w:rsidR="00010F1B" w:rsidRPr="00E21882">
        <w:rPr>
          <w:rFonts w:cs="Arial"/>
          <w:b/>
          <w:lang w:val="es-CO"/>
        </w:rPr>
        <w:t>SERVICIO DE PRÉSTAMO INTERBIBLIOTECARIO</w:t>
      </w:r>
    </w:p>
    <w:p w14:paraId="4773025F" w14:textId="77777777" w:rsidR="00807B9A" w:rsidRPr="00E21882" w:rsidRDefault="00807B9A" w:rsidP="00010F1B">
      <w:pPr>
        <w:jc w:val="center"/>
        <w:rPr>
          <w:rFonts w:cs="Arial"/>
          <w:b/>
          <w:lang w:val="es-CO"/>
        </w:rPr>
      </w:pPr>
    </w:p>
    <w:p w14:paraId="222ECE1B" w14:textId="77777777" w:rsidR="00010F1B" w:rsidRPr="00E21882" w:rsidRDefault="00010F1B" w:rsidP="00A23C4A">
      <w:pPr>
        <w:pStyle w:val="Prrafodelista"/>
        <w:widowControl/>
        <w:numPr>
          <w:ilvl w:val="0"/>
          <w:numId w:val="2"/>
        </w:numPr>
        <w:spacing w:line="276" w:lineRule="auto"/>
        <w:jc w:val="both"/>
        <w:rPr>
          <w:rFonts w:cs="Arial"/>
          <w:lang w:val="es-CO"/>
        </w:rPr>
      </w:pPr>
      <w:r w:rsidRPr="00E21882">
        <w:rPr>
          <w:rFonts w:cs="Arial"/>
          <w:b/>
          <w:lang w:val="es-CO"/>
        </w:rPr>
        <w:t>Generalidades</w:t>
      </w:r>
    </w:p>
    <w:p w14:paraId="78A5A23E" w14:textId="77777777" w:rsidR="00010F1B" w:rsidRPr="00E21882" w:rsidRDefault="00010F1B" w:rsidP="00A23C4A">
      <w:pPr>
        <w:pStyle w:val="Prrafodelista"/>
        <w:widowControl/>
        <w:spacing w:line="276" w:lineRule="auto"/>
        <w:ind w:left="757"/>
        <w:jc w:val="both"/>
        <w:rPr>
          <w:rFonts w:cs="Arial"/>
          <w:lang w:val="es-CO"/>
        </w:rPr>
      </w:pPr>
    </w:p>
    <w:p w14:paraId="054E2CD2" w14:textId="77777777" w:rsidR="006A30E7" w:rsidRPr="00E21882" w:rsidRDefault="006A30E7" w:rsidP="006A30E7">
      <w:pPr>
        <w:pStyle w:val="Prrafodelista"/>
        <w:widowControl/>
        <w:numPr>
          <w:ilvl w:val="0"/>
          <w:numId w:val="6"/>
        </w:numPr>
        <w:spacing w:line="276" w:lineRule="auto"/>
        <w:ind w:left="757"/>
        <w:jc w:val="both"/>
        <w:rPr>
          <w:rFonts w:cs="Arial"/>
          <w:lang w:val="es-CO"/>
        </w:rPr>
      </w:pPr>
      <w:r w:rsidRPr="00E21882">
        <w:rPr>
          <w:rFonts w:cs="Arial"/>
          <w:lang w:val="es-CO"/>
        </w:rPr>
        <w:t>Este servicio está destinado a facilitar el préstamo de material bibliográfico y documental como apoyo a los programas de educación, investigación y desarrollo de la Comunidad Académica.</w:t>
      </w:r>
    </w:p>
    <w:p w14:paraId="231A375A" w14:textId="77777777" w:rsidR="006A30E7" w:rsidRPr="00E21882" w:rsidRDefault="006A30E7" w:rsidP="006A30E7">
      <w:pPr>
        <w:pStyle w:val="Prrafodelista"/>
        <w:widowControl/>
        <w:numPr>
          <w:ilvl w:val="0"/>
          <w:numId w:val="6"/>
        </w:numPr>
        <w:spacing w:line="276" w:lineRule="auto"/>
        <w:ind w:left="757"/>
        <w:jc w:val="both"/>
        <w:rPr>
          <w:rFonts w:cs="Arial"/>
          <w:lang w:val="es-CO"/>
        </w:rPr>
      </w:pPr>
      <w:r w:rsidRPr="00E21882">
        <w:rPr>
          <w:rFonts w:cs="Arial"/>
          <w:lang w:val="es-CO"/>
        </w:rPr>
        <w:t>Tienen derecho a acceder a este servicio aquellos usuarios que pertenezcan a instituciones públicas o privadas que hayan oficializado el Convenio PIB con el Sistema de Bibliotecas de la Universidad Distrital.</w:t>
      </w:r>
    </w:p>
    <w:p w14:paraId="3FCA40FA" w14:textId="77777777" w:rsidR="006A30E7" w:rsidRPr="00E21882" w:rsidRDefault="006A30E7" w:rsidP="006A30E7">
      <w:pPr>
        <w:pStyle w:val="Prrafodelista"/>
        <w:widowControl/>
        <w:numPr>
          <w:ilvl w:val="0"/>
          <w:numId w:val="6"/>
        </w:numPr>
        <w:spacing w:line="276" w:lineRule="auto"/>
        <w:ind w:left="757"/>
        <w:jc w:val="both"/>
        <w:rPr>
          <w:rFonts w:cs="Arial"/>
          <w:lang w:val="es-CO"/>
        </w:rPr>
      </w:pPr>
      <w:r w:rsidRPr="00E21882">
        <w:rPr>
          <w:rFonts w:cs="Arial"/>
          <w:lang w:val="es-CO"/>
        </w:rPr>
        <w:t xml:space="preserve">Los usuarios internos y externos deben presentar el documento “Solicitud de Préstamo Interbibliotecario” y/o “Carta de Presentación” establecido por la institución, debidamente diligenciado y </w:t>
      </w:r>
      <w:r w:rsidR="00422A36">
        <w:rPr>
          <w:rFonts w:cs="Arial"/>
          <w:lang w:val="es-CO"/>
        </w:rPr>
        <w:t>aprobado</w:t>
      </w:r>
      <w:r w:rsidRPr="00E21882">
        <w:rPr>
          <w:rFonts w:cs="Arial"/>
          <w:lang w:val="es-CO"/>
        </w:rPr>
        <w:t xml:space="preserve"> por el personal autorizado.</w:t>
      </w:r>
    </w:p>
    <w:p w14:paraId="4D2B8306" w14:textId="77777777" w:rsidR="006A30E7" w:rsidRPr="00E21882" w:rsidRDefault="006A30E7" w:rsidP="006A30E7">
      <w:pPr>
        <w:pStyle w:val="Prrafodelista"/>
        <w:widowControl/>
        <w:numPr>
          <w:ilvl w:val="0"/>
          <w:numId w:val="6"/>
        </w:numPr>
        <w:spacing w:line="276" w:lineRule="auto"/>
        <w:ind w:left="757"/>
        <w:jc w:val="both"/>
        <w:rPr>
          <w:rFonts w:cs="Arial"/>
          <w:lang w:val="es-CO"/>
        </w:rPr>
      </w:pPr>
      <w:r w:rsidRPr="00E21882">
        <w:rPr>
          <w:rFonts w:cs="Arial"/>
          <w:lang w:val="es-CO"/>
        </w:rPr>
        <w:t>El usuario debe presentar el carné de la Institución a la cual pertenece, el cual se debe encontrar en buen estado físico (sin rupturas, datos y fotos legibles).</w:t>
      </w:r>
    </w:p>
    <w:p w14:paraId="194E4C9B" w14:textId="77777777" w:rsidR="006A30E7" w:rsidRPr="00E21882" w:rsidRDefault="006A30E7" w:rsidP="006A30E7">
      <w:pPr>
        <w:pStyle w:val="Prrafodelista"/>
        <w:widowControl/>
        <w:numPr>
          <w:ilvl w:val="0"/>
          <w:numId w:val="6"/>
        </w:numPr>
        <w:spacing w:line="276" w:lineRule="auto"/>
        <w:ind w:left="757"/>
        <w:jc w:val="both"/>
        <w:rPr>
          <w:rFonts w:cs="Arial"/>
          <w:lang w:val="es-CO"/>
        </w:rPr>
      </w:pPr>
      <w:r w:rsidRPr="00E21882">
        <w:rPr>
          <w:rFonts w:cs="Arial"/>
          <w:lang w:val="es-CO"/>
        </w:rPr>
        <w:t>Todos los usuarios que utilicen el servicio de Préstamo Interbibliotecario - Cartas de Presentación se deben de regir según las políticas de las instituciones con la cual se tengan Convenio PIB.</w:t>
      </w:r>
    </w:p>
    <w:p w14:paraId="6BDD9E76" w14:textId="77777777" w:rsidR="00010F1B" w:rsidRPr="00E21882" w:rsidRDefault="006A30E7" w:rsidP="006A30E7">
      <w:pPr>
        <w:pStyle w:val="Prrafodelista"/>
        <w:widowControl/>
        <w:numPr>
          <w:ilvl w:val="0"/>
          <w:numId w:val="6"/>
        </w:numPr>
        <w:spacing w:line="276" w:lineRule="auto"/>
        <w:ind w:left="757"/>
        <w:jc w:val="both"/>
        <w:rPr>
          <w:rFonts w:cs="Arial"/>
          <w:lang w:val="es-CO"/>
        </w:rPr>
      </w:pPr>
      <w:r w:rsidRPr="00E21882">
        <w:rPr>
          <w:rFonts w:cs="Arial"/>
          <w:lang w:val="es-CO"/>
        </w:rPr>
        <w:t>Todo Préstamo Interbibliotecario debe tener fecha y firma de recibido y de entrega del material bibliográfico en la Biblioteca correspondiente.</w:t>
      </w:r>
    </w:p>
    <w:p w14:paraId="30151200" w14:textId="77777777" w:rsidR="006A30E7" w:rsidRPr="00E21882" w:rsidRDefault="006A30E7" w:rsidP="006A30E7">
      <w:pPr>
        <w:spacing w:line="276" w:lineRule="auto"/>
        <w:jc w:val="both"/>
        <w:rPr>
          <w:rFonts w:cs="Arial"/>
          <w:lang w:val="es-CO"/>
        </w:rPr>
      </w:pPr>
    </w:p>
    <w:p w14:paraId="33604AAA" w14:textId="77777777" w:rsidR="00010F1B" w:rsidRPr="00E21882" w:rsidRDefault="00010F1B" w:rsidP="00A23C4A">
      <w:pPr>
        <w:pStyle w:val="Prrafodelista"/>
        <w:widowControl/>
        <w:numPr>
          <w:ilvl w:val="0"/>
          <w:numId w:val="2"/>
        </w:numPr>
        <w:spacing w:line="276" w:lineRule="auto"/>
        <w:jc w:val="both"/>
        <w:rPr>
          <w:rFonts w:cs="Arial"/>
          <w:b/>
          <w:lang w:val="es-CO"/>
        </w:rPr>
      </w:pPr>
      <w:r w:rsidRPr="00E21882">
        <w:rPr>
          <w:rFonts w:cs="Arial"/>
          <w:b/>
          <w:lang w:val="es-CO"/>
        </w:rPr>
        <w:t xml:space="preserve">Sanciones Institución en </w:t>
      </w:r>
      <w:r w:rsidR="00807B9A" w:rsidRPr="00E21882">
        <w:rPr>
          <w:rFonts w:cs="Arial"/>
          <w:b/>
          <w:lang w:val="es-CO"/>
        </w:rPr>
        <w:t>C</w:t>
      </w:r>
      <w:r w:rsidRPr="00E21882">
        <w:rPr>
          <w:rFonts w:cs="Arial"/>
          <w:b/>
          <w:lang w:val="es-CO"/>
        </w:rPr>
        <w:t>onvenio</w:t>
      </w:r>
    </w:p>
    <w:p w14:paraId="101D2C3C" w14:textId="77777777" w:rsidR="00010F1B" w:rsidRPr="00E21882" w:rsidRDefault="00010F1B" w:rsidP="00A23C4A">
      <w:pPr>
        <w:pStyle w:val="Prrafodelista"/>
        <w:widowControl/>
        <w:spacing w:line="276" w:lineRule="auto"/>
        <w:ind w:left="757"/>
        <w:jc w:val="both"/>
        <w:rPr>
          <w:rFonts w:cs="Arial"/>
          <w:b/>
          <w:lang w:val="es-CO"/>
        </w:rPr>
      </w:pPr>
    </w:p>
    <w:p w14:paraId="4A36B06B" w14:textId="77777777" w:rsidR="006A30E7" w:rsidRPr="00E21882" w:rsidRDefault="006A30E7" w:rsidP="006A30E7">
      <w:pPr>
        <w:pStyle w:val="Prrafodelista"/>
        <w:widowControl/>
        <w:numPr>
          <w:ilvl w:val="0"/>
          <w:numId w:val="6"/>
        </w:numPr>
        <w:spacing w:line="276" w:lineRule="auto"/>
        <w:ind w:left="757"/>
        <w:jc w:val="both"/>
        <w:rPr>
          <w:rFonts w:cs="Arial"/>
          <w:lang w:val="es-CO"/>
        </w:rPr>
      </w:pPr>
      <w:r w:rsidRPr="00E21882">
        <w:rPr>
          <w:rFonts w:cs="Arial"/>
          <w:lang w:val="es-CO"/>
        </w:rPr>
        <w:t>La Institución en Convenio PIB será responsable que sus usuarios realicen la devolución oportuna del material bibliográfico. La demora en la devolución del material, incurrirá en las sanciones que estipule el Reglamento de Biblioteca.</w:t>
      </w:r>
    </w:p>
    <w:p w14:paraId="2F1AE2AC" w14:textId="77777777" w:rsidR="006A30E7" w:rsidRPr="00E21882" w:rsidRDefault="006A30E7" w:rsidP="006A30E7">
      <w:pPr>
        <w:pStyle w:val="Prrafodelista"/>
        <w:widowControl/>
        <w:numPr>
          <w:ilvl w:val="0"/>
          <w:numId w:val="6"/>
        </w:numPr>
        <w:spacing w:line="276" w:lineRule="auto"/>
        <w:jc w:val="both"/>
        <w:rPr>
          <w:rFonts w:cs="Arial"/>
          <w:lang w:val="es-CO"/>
        </w:rPr>
      </w:pPr>
      <w:r w:rsidRPr="00E21882">
        <w:rPr>
          <w:rFonts w:cs="Arial"/>
          <w:lang w:val="es-CO"/>
        </w:rPr>
        <w:t xml:space="preserve">En caso de que el usuario no realice la devolución oportuna del material bibliográfico en préstamo, se suspenderá el servicio de préstamo interbibliotecario a la Institución en Convenio PIB por un tiempo de </w:t>
      </w:r>
      <w:r w:rsidRPr="00E21882">
        <w:rPr>
          <w:rFonts w:cs="Arial"/>
          <w:highlight w:val="yellow"/>
          <w:lang w:val="es-CO"/>
        </w:rPr>
        <w:t>XXXXX (XX)</w:t>
      </w:r>
      <w:r w:rsidRPr="00E21882">
        <w:rPr>
          <w:rFonts w:cs="Arial"/>
          <w:lang w:val="es-CO"/>
        </w:rPr>
        <w:t xml:space="preserve"> días calendario.</w:t>
      </w:r>
    </w:p>
    <w:p w14:paraId="3576A63E" w14:textId="77777777" w:rsidR="006A30E7" w:rsidRPr="00E21882" w:rsidRDefault="006A30E7" w:rsidP="006A30E7">
      <w:pPr>
        <w:pStyle w:val="Prrafodelista"/>
        <w:widowControl/>
        <w:numPr>
          <w:ilvl w:val="0"/>
          <w:numId w:val="6"/>
        </w:numPr>
        <w:spacing w:line="276" w:lineRule="auto"/>
        <w:ind w:left="757"/>
        <w:jc w:val="both"/>
        <w:rPr>
          <w:rFonts w:cs="Arial"/>
          <w:lang w:val="es-CO"/>
        </w:rPr>
      </w:pPr>
      <w:r w:rsidRPr="00E21882">
        <w:rPr>
          <w:rFonts w:cs="Arial"/>
          <w:lang w:val="es-CO"/>
        </w:rPr>
        <w:t xml:space="preserve">Para la pérdida o deterioro del material bibliográfico prestado, la institución en Convenio PIB debe comprometerse a reponer el mismo título, para lo cual se le conceden un plazo no mayor </w:t>
      </w:r>
      <w:r w:rsidRPr="00E21882">
        <w:rPr>
          <w:rFonts w:cs="Arial"/>
          <w:lang w:val="es-CO"/>
        </w:rPr>
        <w:lastRenderedPageBreak/>
        <w:t xml:space="preserve">a </w:t>
      </w:r>
      <w:r w:rsidRPr="00E21882">
        <w:rPr>
          <w:rFonts w:cs="Arial"/>
          <w:highlight w:val="yellow"/>
          <w:lang w:val="es-CO"/>
        </w:rPr>
        <w:t>XXXXX (XX)</w:t>
      </w:r>
      <w:r w:rsidRPr="00E21882">
        <w:rPr>
          <w:rFonts w:cs="Arial"/>
          <w:lang w:val="es-CO"/>
        </w:rPr>
        <w:t xml:space="preserve"> días calendario y hasta que no sea repuesto el material bibliográfico, el Convenio PIB estará suspendido. En caso de que el material bibliográfico se encuentre agotado o descontinuado la Institución en Convenio PIB solicitara al Sistema de Bibliotecas de la Universidad Distrital el título por el cual deberá ser re</w:t>
      </w:r>
      <w:r w:rsidR="004B0B4A">
        <w:rPr>
          <w:rFonts w:cs="Arial"/>
          <w:lang w:val="es-CO"/>
        </w:rPr>
        <w:t>e</w:t>
      </w:r>
      <w:r w:rsidRPr="00E21882">
        <w:rPr>
          <w:rFonts w:cs="Arial"/>
          <w:lang w:val="es-CO"/>
        </w:rPr>
        <w:t>mplazado.</w:t>
      </w:r>
    </w:p>
    <w:p w14:paraId="23D4767C" w14:textId="77777777" w:rsidR="006A30E7" w:rsidRPr="00E21882" w:rsidRDefault="006A30E7" w:rsidP="006A30E7">
      <w:pPr>
        <w:spacing w:line="276" w:lineRule="auto"/>
        <w:jc w:val="both"/>
        <w:rPr>
          <w:rFonts w:cs="Arial"/>
          <w:lang w:val="es-CO"/>
        </w:rPr>
      </w:pPr>
    </w:p>
    <w:p w14:paraId="28D24459" w14:textId="77777777" w:rsidR="00010F1B" w:rsidRPr="00E21882" w:rsidRDefault="00010F1B" w:rsidP="00A23C4A">
      <w:pPr>
        <w:pStyle w:val="Prrafodelista"/>
        <w:widowControl/>
        <w:numPr>
          <w:ilvl w:val="0"/>
          <w:numId w:val="2"/>
        </w:numPr>
        <w:spacing w:line="276" w:lineRule="auto"/>
        <w:jc w:val="both"/>
        <w:rPr>
          <w:rFonts w:cs="Arial"/>
          <w:b/>
          <w:lang w:val="es-CO"/>
        </w:rPr>
      </w:pPr>
      <w:r w:rsidRPr="00E21882">
        <w:rPr>
          <w:rFonts w:cs="Arial"/>
          <w:b/>
          <w:lang w:val="es-CO"/>
        </w:rPr>
        <w:t xml:space="preserve">Políticas de la Universidad Distrital Francisco </w:t>
      </w:r>
      <w:r w:rsidR="00807B9A" w:rsidRPr="00E21882">
        <w:rPr>
          <w:rFonts w:cs="Arial"/>
          <w:b/>
          <w:lang w:val="es-CO"/>
        </w:rPr>
        <w:t>José</w:t>
      </w:r>
      <w:r w:rsidRPr="00E21882">
        <w:rPr>
          <w:rFonts w:cs="Arial"/>
          <w:b/>
          <w:lang w:val="es-CO"/>
        </w:rPr>
        <w:t xml:space="preserve"> De Caldas</w:t>
      </w:r>
    </w:p>
    <w:p w14:paraId="2594C0E2" w14:textId="77777777" w:rsidR="00807B9A" w:rsidRPr="00E21882" w:rsidRDefault="00807B9A" w:rsidP="00A23C4A">
      <w:pPr>
        <w:pStyle w:val="Prrafodelista"/>
        <w:widowControl/>
        <w:spacing w:line="276" w:lineRule="auto"/>
        <w:ind w:left="757"/>
        <w:jc w:val="both"/>
        <w:rPr>
          <w:rFonts w:cs="Arial"/>
          <w:b/>
          <w:lang w:val="es-CO"/>
        </w:rPr>
      </w:pPr>
    </w:p>
    <w:p w14:paraId="56B85A91" w14:textId="77777777" w:rsidR="006A30E7" w:rsidRPr="00E21882" w:rsidRDefault="006A30E7" w:rsidP="006A30E7">
      <w:pPr>
        <w:pStyle w:val="Prrafodelista"/>
        <w:widowControl/>
        <w:numPr>
          <w:ilvl w:val="0"/>
          <w:numId w:val="6"/>
        </w:numPr>
        <w:spacing w:line="276" w:lineRule="auto"/>
        <w:ind w:left="757"/>
        <w:jc w:val="both"/>
        <w:rPr>
          <w:rFonts w:cs="Arial"/>
          <w:lang w:val="es-CO"/>
        </w:rPr>
      </w:pPr>
      <w:r w:rsidRPr="00E21882">
        <w:rPr>
          <w:rFonts w:cs="Arial"/>
          <w:lang w:val="es-CO"/>
        </w:rPr>
        <w:t xml:space="preserve">Los usuarios externos tienen derecho a solicitar hasta </w:t>
      </w:r>
      <w:r w:rsidRPr="00E21882">
        <w:rPr>
          <w:rFonts w:cs="Arial"/>
          <w:highlight w:val="yellow"/>
          <w:lang w:val="es-CO"/>
        </w:rPr>
        <w:t>XXXXX (XX)</w:t>
      </w:r>
      <w:r w:rsidRPr="00E21882">
        <w:rPr>
          <w:rFonts w:cs="Arial"/>
          <w:lang w:val="es-CO"/>
        </w:rPr>
        <w:t xml:space="preserve"> ejemplares con el tiempo de préstamo establecido por el Reglamento del Sistema de Bibliotecas</w:t>
      </w:r>
      <w:r w:rsidR="00422A36">
        <w:rPr>
          <w:rFonts w:cs="Arial"/>
          <w:lang w:val="es-CO"/>
        </w:rPr>
        <w:t xml:space="preserve"> UDFJC</w:t>
      </w:r>
      <w:r w:rsidRPr="00E21882">
        <w:rPr>
          <w:rFonts w:cs="Arial"/>
          <w:lang w:val="es-CO"/>
        </w:rPr>
        <w:t>, con derecho a una (</w:t>
      </w:r>
      <w:r w:rsidR="004B0B4A">
        <w:rPr>
          <w:rFonts w:cs="Arial"/>
          <w:lang w:val="es-CO"/>
        </w:rPr>
        <w:t>X</w:t>
      </w:r>
      <w:r w:rsidR="004B0B4A" w:rsidRPr="004B0B4A">
        <w:rPr>
          <w:rFonts w:cs="Arial"/>
          <w:highlight w:val="yellow"/>
          <w:lang w:val="es-CO"/>
        </w:rPr>
        <w:t>XX</w:t>
      </w:r>
      <w:r w:rsidRPr="004B0B4A">
        <w:rPr>
          <w:rFonts w:cs="Arial"/>
          <w:highlight w:val="yellow"/>
          <w:lang w:val="es-CO"/>
        </w:rPr>
        <w:t>)</w:t>
      </w:r>
      <w:r w:rsidRPr="00E21882">
        <w:rPr>
          <w:rFonts w:cs="Arial"/>
          <w:lang w:val="es-CO"/>
        </w:rPr>
        <w:t xml:space="preserve"> renovación por el mismo tiempo.</w:t>
      </w:r>
    </w:p>
    <w:p w14:paraId="79775CEA" w14:textId="77777777" w:rsidR="006A30E7" w:rsidRPr="00E21882" w:rsidRDefault="006A30E7" w:rsidP="006A30E7">
      <w:pPr>
        <w:pStyle w:val="Prrafodelista"/>
        <w:widowControl/>
        <w:numPr>
          <w:ilvl w:val="0"/>
          <w:numId w:val="6"/>
        </w:numPr>
        <w:spacing w:line="276" w:lineRule="auto"/>
        <w:ind w:left="757"/>
        <w:jc w:val="both"/>
        <w:rPr>
          <w:rFonts w:cs="Arial"/>
          <w:lang w:val="es-CO"/>
        </w:rPr>
      </w:pPr>
      <w:r w:rsidRPr="00E21882">
        <w:rPr>
          <w:rFonts w:cs="Arial"/>
          <w:lang w:val="es-CO"/>
        </w:rPr>
        <w:t xml:space="preserve">La Biblioteca de la Universidad Distrital puede tener en préstamo Interbibliotecario hasta </w:t>
      </w:r>
      <w:r w:rsidRPr="00E21882">
        <w:rPr>
          <w:rFonts w:cs="Arial"/>
          <w:highlight w:val="yellow"/>
          <w:lang w:val="es-CO"/>
        </w:rPr>
        <w:t>XXXXX (XX)</w:t>
      </w:r>
      <w:r w:rsidRPr="00E21882">
        <w:rPr>
          <w:rFonts w:cs="Arial"/>
          <w:lang w:val="es-CO"/>
        </w:rPr>
        <w:t xml:space="preserve"> ejemplares de forma simultánea por institución.</w:t>
      </w:r>
    </w:p>
    <w:p w14:paraId="733480F4" w14:textId="77777777" w:rsidR="006A30E7" w:rsidRPr="00E21882" w:rsidRDefault="006A30E7" w:rsidP="006A30E7">
      <w:pPr>
        <w:pStyle w:val="Prrafodelista"/>
        <w:widowControl/>
        <w:numPr>
          <w:ilvl w:val="0"/>
          <w:numId w:val="6"/>
        </w:numPr>
        <w:spacing w:line="276" w:lineRule="auto"/>
        <w:ind w:left="757"/>
        <w:jc w:val="both"/>
        <w:rPr>
          <w:rFonts w:cs="Arial"/>
          <w:lang w:val="es-CO"/>
        </w:rPr>
      </w:pPr>
      <w:r w:rsidRPr="00E21882">
        <w:rPr>
          <w:rFonts w:cs="Arial"/>
          <w:lang w:val="es-CO"/>
        </w:rPr>
        <w:t xml:space="preserve">El material bibliográfico susceptible a préstamo interbibliotecario será aquel que se encuentre en la colección general disponible para préstamo externo por un periodo de </w:t>
      </w:r>
      <w:r w:rsidRPr="00E21882">
        <w:rPr>
          <w:rFonts w:cs="Arial"/>
          <w:highlight w:val="yellow"/>
          <w:lang w:val="es-CO"/>
        </w:rPr>
        <w:t>XXXXX (XX)</w:t>
      </w:r>
      <w:r w:rsidRPr="00E21882">
        <w:rPr>
          <w:rFonts w:cs="Arial"/>
          <w:lang w:val="es-CO"/>
        </w:rPr>
        <w:t xml:space="preserve"> días hábiles. </w:t>
      </w:r>
    </w:p>
    <w:p w14:paraId="40440BE6" w14:textId="77777777" w:rsidR="006A30E7" w:rsidRPr="00E21882" w:rsidRDefault="006A30E7" w:rsidP="004B0B4A">
      <w:pPr>
        <w:pStyle w:val="Prrafodelista"/>
        <w:widowControl/>
        <w:numPr>
          <w:ilvl w:val="0"/>
          <w:numId w:val="6"/>
        </w:numPr>
        <w:spacing w:line="276" w:lineRule="auto"/>
        <w:ind w:left="757"/>
        <w:jc w:val="both"/>
        <w:rPr>
          <w:rFonts w:cs="Arial"/>
          <w:lang w:val="es-CO"/>
        </w:rPr>
      </w:pPr>
      <w:r w:rsidRPr="00E21882">
        <w:rPr>
          <w:rFonts w:cs="Arial"/>
          <w:lang w:val="es-CO"/>
        </w:rPr>
        <w:t>El material bibliográfico susceptible para préstamo en sala podrá ser consultado por medio de Cartas de Presentación y aplica para todas las colecciones del Sistema de Bibliotecas.</w:t>
      </w:r>
    </w:p>
    <w:p w14:paraId="0D8948C1" w14:textId="77777777" w:rsidR="00807B9A" w:rsidRDefault="006A30E7" w:rsidP="006A30E7">
      <w:pPr>
        <w:pStyle w:val="Prrafodelista"/>
        <w:widowControl/>
        <w:numPr>
          <w:ilvl w:val="0"/>
          <w:numId w:val="6"/>
        </w:numPr>
        <w:spacing w:line="276" w:lineRule="auto"/>
        <w:ind w:left="757"/>
        <w:jc w:val="both"/>
        <w:rPr>
          <w:rFonts w:cs="Arial"/>
          <w:lang w:val="es-CO"/>
        </w:rPr>
      </w:pPr>
      <w:r w:rsidRPr="00E21882">
        <w:rPr>
          <w:rFonts w:cs="Arial"/>
          <w:lang w:val="es-CO"/>
        </w:rPr>
        <w:t>El material bibliográfico debe ser devuelto en perfecto estado de conservación y dentro de los términos indicados por la Biblioteca prestamista.</w:t>
      </w:r>
    </w:p>
    <w:p w14:paraId="66B8D18D" w14:textId="77777777" w:rsidR="004B0B4A" w:rsidRDefault="004B0B4A" w:rsidP="004B0B4A">
      <w:pPr>
        <w:pStyle w:val="Prrafodelista"/>
        <w:widowControl/>
        <w:spacing w:line="276" w:lineRule="auto"/>
        <w:ind w:left="757"/>
        <w:jc w:val="both"/>
        <w:rPr>
          <w:rFonts w:cs="Arial"/>
          <w:lang w:val="es-CO"/>
        </w:rPr>
      </w:pPr>
    </w:p>
    <w:p w14:paraId="5B4C0C53" w14:textId="77777777" w:rsidR="00010F1B" w:rsidRPr="00E21882" w:rsidRDefault="00010F1B" w:rsidP="00A23C4A">
      <w:pPr>
        <w:pStyle w:val="Prrafodelista"/>
        <w:widowControl/>
        <w:numPr>
          <w:ilvl w:val="0"/>
          <w:numId w:val="2"/>
        </w:numPr>
        <w:spacing w:line="276" w:lineRule="auto"/>
        <w:jc w:val="both"/>
        <w:rPr>
          <w:rFonts w:cs="Arial"/>
          <w:b/>
          <w:lang w:val="es-CO"/>
        </w:rPr>
      </w:pPr>
      <w:r w:rsidRPr="00E21882">
        <w:rPr>
          <w:rFonts w:cs="Arial"/>
          <w:b/>
          <w:lang w:val="es-CO"/>
        </w:rPr>
        <w:t>Sanciones Usuarios Internos Universidad Distrital</w:t>
      </w:r>
    </w:p>
    <w:p w14:paraId="0F81C0E5" w14:textId="77777777" w:rsidR="00807B9A" w:rsidRPr="00E21882" w:rsidRDefault="00807B9A" w:rsidP="00A23C4A">
      <w:pPr>
        <w:pStyle w:val="Prrafodelista"/>
        <w:widowControl/>
        <w:spacing w:line="276" w:lineRule="auto"/>
        <w:ind w:left="757"/>
        <w:jc w:val="both"/>
        <w:rPr>
          <w:rFonts w:cs="Arial"/>
          <w:b/>
          <w:lang w:val="es-CO"/>
        </w:rPr>
      </w:pPr>
    </w:p>
    <w:p w14:paraId="7FD1C484" w14:textId="77777777" w:rsidR="006A30E7" w:rsidRPr="00E21882" w:rsidRDefault="006A30E7" w:rsidP="006A30E7">
      <w:pPr>
        <w:pStyle w:val="Prrafodelista"/>
        <w:widowControl/>
        <w:numPr>
          <w:ilvl w:val="0"/>
          <w:numId w:val="6"/>
        </w:numPr>
        <w:spacing w:line="276" w:lineRule="auto"/>
        <w:ind w:left="757"/>
        <w:jc w:val="both"/>
        <w:rPr>
          <w:rFonts w:cs="Arial"/>
          <w:lang w:val="es-CO"/>
        </w:rPr>
      </w:pPr>
      <w:r w:rsidRPr="00E21882">
        <w:rPr>
          <w:rFonts w:cs="Arial"/>
          <w:lang w:val="es-CO"/>
        </w:rPr>
        <w:t xml:space="preserve">El Usuario que no cumpla con la devolución del material bibliográfico en la fecha establecida por la Institución en Convenio PIB, se le suspenderá el servicio de préstamo interbibliotecario por un término de </w:t>
      </w:r>
      <w:r w:rsidRPr="00E21882">
        <w:rPr>
          <w:rFonts w:cs="Arial"/>
          <w:highlight w:val="yellow"/>
          <w:lang w:val="es-CO"/>
        </w:rPr>
        <w:t>XXXXX (XX)</w:t>
      </w:r>
      <w:r w:rsidRPr="00E21882">
        <w:rPr>
          <w:rFonts w:cs="Arial"/>
          <w:lang w:val="es-CO"/>
        </w:rPr>
        <w:t xml:space="preserve"> días calendario en la Biblioteca de la Universidad Distrital.</w:t>
      </w:r>
    </w:p>
    <w:p w14:paraId="2D6CE60E" w14:textId="77777777" w:rsidR="00010F1B" w:rsidRPr="00E21882" w:rsidRDefault="006A30E7" w:rsidP="006A30E7">
      <w:pPr>
        <w:pStyle w:val="Prrafodelista"/>
        <w:widowControl/>
        <w:numPr>
          <w:ilvl w:val="0"/>
          <w:numId w:val="6"/>
        </w:numPr>
        <w:spacing w:line="276" w:lineRule="auto"/>
        <w:ind w:left="757"/>
        <w:jc w:val="both"/>
        <w:rPr>
          <w:rFonts w:cs="Arial"/>
          <w:lang w:val="es-CO"/>
        </w:rPr>
      </w:pPr>
      <w:r w:rsidRPr="00E21882">
        <w:rPr>
          <w:rFonts w:cs="Arial"/>
          <w:lang w:val="es-CO"/>
        </w:rPr>
        <w:t>El Usuario debe cumplir con las sanciones establecidas por la Institución en Convenio PIB.</w:t>
      </w:r>
    </w:p>
    <w:p w14:paraId="45C2625B" w14:textId="77777777" w:rsidR="009B2FD8" w:rsidRPr="00E21882" w:rsidRDefault="009B2FD8" w:rsidP="00010F1B">
      <w:pPr>
        <w:spacing w:line="276" w:lineRule="auto"/>
        <w:rPr>
          <w:lang w:val="es-CO"/>
        </w:rPr>
      </w:pPr>
    </w:p>
    <w:p w14:paraId="4D440A89" w14:textId="77777777" w:rsidR="000103F5" w:rsidRDefault="004F7603" w:rsidP="000103F5">
      <w:pPr>
        <w:pStyle w:val="Prrafodelista"/>
        <w:widowControl/>
        <w:numPr>
          <w:ilvl w:val="0"/>
          <w:numId w:val="2"/>
        </w:numPr>
        <w:spacing w:line="276" w:lineRule="auto"/>
        <w:jc w:val="both"/>
        <w:rPr>
          <w:rFonts w:cs="Arial"/>
          <w:b/>
          <w:lang w:val="es-CO"/>
        </w:rPr>
      </w:pPr>
      <w:proofErr w:type="gramStart"/>
      <w:r>
        <w:rPr>
          <w:rFonts w:cs="Arial"/>
          <w:b/>
          <w:lang w:val="es-CO"/>
        </w:rPr>
        <w:t xml:space="preserve">Autorización </w:t>
      </w:r>
      <w:r w:rsidR="000103F5" w:rsidRPr="004B0B4A">
        <w:rPr>
          <w:rFonts w:cs="Arial"/>
          <w:b/>
          <w:lang w:val="es-CO"/>
        </w:rPr>
        <w:t xml:space="preserve"> Préstamo</w:t>
      </w:r>
      <w:proofErr w:type="gramEnd"/>
      <w:r w:rsidR="000103F5" w:rsidRPr="004B0B4A">
        <w:rPr>
          <w:rFonts w:cs="Arial"/>
          <w:b/>
          <w:lang w:val="es-CO"/>
        </w:rPr>
        <w:t xml:space="preserve"> Interbibliotecario</w:t>
      </w:r>
    </w:p>
    <w:p w14:paraId="4654FC91" w14:textId="77777777" w:rsidR="000103F5" w:rsidRPr="004B0B4A" w:rsidRDefault="000103F5" w:rsidP="000103F5">
      <w:pPr>
        <w:pStyle w:val="Prrafodelista"/>
        <w:widowControl/>
        <w:numPr>
          <w:ilvl w:val="0"/>
          <w:numId w:val="7"/>
        </w:numPr>
        <w:spacing w:line="276" w:lineRule="auto"/>
        <w:jc w:val="both"/>
        <w:rPr>
          <w:rFonts w:cs="Arial"/>
          <w:b/>
          <w:lang w:val="es-CO"/>
        </w:rPr>
      </w:pPr>
      <w:r>
        <w:rPr>
          <w:rFonts w:cs="Arial"/>
          <w:lang w:val="es-CO"/>
        </w:rPr>
        <w:t xml:space="preserve">La </w:t>
      </w:r>
      <w:r w:rsidR="004F7603">
        <w:rPr>
          <w:rFonts w:cs="Arial"/>
          <w:lang w:val="es-CO"/>
        </w:rPr>
        <w:t xml:space="preserve">aprobación </w:t>
      </w:r>
      <w:r>
        <w:rPr>
          <w:rFonts w:cs="Arial"/>
          <w:lang w:val="es-CO"/>
        </w:rPr>
        <w:t xml:space="preserve">para establecer los convenios PIB y realizar las Cartas de Presentación del Sistema de Bibliotecas de la Universidad Distrital Francisco José de </w:t>
      </w:r>
      <w:r w:rsidR="00AD6FE0">
        <w:rPr>
          <w:rFonts w:cs="Arial"/>
          <w:lang w:val="es-CO"/>
        </w:rPr>
        <w:t>Caldas será</w:t>
      </w:r>
      <w:r>
        <w:rPr>
          <w:rFonts w:cs="Arial"/>
          <w:lang w:val="es-CO"/>
        </w:rPr>
        <w:t xml:space="preserve"> por el </w:t>
      </w:r>
      <w:r w:rsidR="004F7603">
        <w:rPr>
          <w:rFonts w:cs="Arial"/>
          <w:lang w:val="es-CO"/>
        </w:rPr>
        <w:t>personal designado por el Jefe Sección Biblioteca.</w:t>
      </w:r>
    </w:p>
    <w:p w14:paraId="456A1580" w14:textId="77777777" w:rsidR="000103F5" w:rsidRDefault="000103F5" w:rsidP="000103F5">
      <w:pPr>
        <w:pStyle w:val="Prrafodelista"/>
        <w:ind w:left="757"/>
        <w:jc w:val="both"/>
        <w:rPr>
          <w:lang w:val="es-CO"/>
        </w:rPr>
      </w:pPr>
    </w:p>
    <w:p w14:paraId="11C7ACA4" w14:textId="77777777" w:rsidR="00907FFA" w:rsidRPr="004B0B4A" w:rsidRDefault="00907FFA" w:rsidP="000103F5">
      <w:pPr>
        <w:pStyle w:val="Prrafodelista"/>
        <w:ind w:left="757"/>
        <w:jc w:val="both"/>
        <w:rPr>
          <w:lang w:val="es-CO"/>
        </w:rPr>
      </w:pPr>
    </w:p>
    <w:tbl>
      <w:tblPr>
        <w:tblStyle w:val="Tablaconcuadrcula"/>
        <w:tblW w:w="4680" w:type="dxa"/>
        <w:jc w:val="center"/>
        <w:tblLook w:val="04A0" w:firstRow="1" w:lastRow="0" w:firstColumn="1" w:lastColumn="0" w:noHBand="0" w:noVBand="1"/>
      </w:tblPr>
      <w:tblGrid>
        <w:gridCol w:w="2259"/>
        <w:gridCol w:w="2421"/>
      </w:tblGrid>
      <w:tr w:rsidR="00907FFA" w:rsidRPr="00E21882" w14:paraId="63324B38" w14:textId="77777777" w:rsidTr="00907FFA">
        <w:trPr>
          <w:jc w:val="center"/>
        </w:trPr>
        <w:tc>
          <w:tcPr>
            <w:tcW w:w="2259" w:type="dxa"/>
          </w:tcPr>
          <w:p w14:paraId="3436BA97" w14:textId="77777777" w:rsidR="00907FFA" w:rsidRPr="00E21882" w:rsidRDefault="00907FFA" w:rsidP="0096551E">
            <w:pPr>
              <w:jc w:val="center"/>
              <w:rPr>
                <w:b/>
                <w:lang w:val="es-CO"/>
              </w:rPr>
            </w:pPr>
            <w:r w:rsidRPr="00E21882">
              <w:rPr>
                <w:b/>
                <w:lang w:val="es-CO"/>
              </w:rPr>
              <w:t>NOMBRE</w:t>
            </w:r>
          </w:p>
        </w:tc>
        <w:tc>
          <w:tcPr>
            <w:tcW w:w="2421" w:type="dxa"/>
          </w:tcPr>
          <w:p w14:paraId="32A0F05F" w14:textId="77777777" w:rsidR="00907FFA" w:rsidRPr="00E21882" w:rsidRDefault="00907FFA" w:rsidP="0096551E">
            <w:pPr>
              <w:jc w:val="center"/>
              <w:rPr>
                <w:b/>
                <w:lang w:val="es-CO"/>
              </w:rPr>
            </w:pPr>
            <w:r w:rsidRPr="00E21882">
              <w:rPr>
                <w:b/>
                <w:lang w:val="es-CO"/>
              </w:rPr>
              <w:t>FIRMA</w:t>
            </w:r>
          </w:p>
        </w:tc>
      </w:tr>
      <w:tr w:rsidR="00907FFA" w:rsidRPr="00E21882" w14:paraId="17AD488A" w14:textId="77777777" w:rsidTr="00907FFA">
        <w:trPr>
          <w:trHeight w:val="789"/>
          <w:jc w:val="center"/>
        </w:trPr>
        <w:tc>
          <w:tcPr>
            <w:tcW w:w="2259" w:type="dxa"/>
            <w:vAlign w:val="center"/>
          </w:tcPr>
          <w:p w14:paraId="1B7C93F7" w14:textId="77777777" w:rsidR="00907FFA" w:rsidRPr="00E21A9B" w:rsidRDefault="00907FFA" w:rsidP="0096551E">
            <w:pPr>
              <w:jc w:val="center"/>
              <w:rPr>
                <w:highlight w:val="yellow"/>
                <w:lang w:val="es-CO"/>
              </w:rPr>
            </w:pPr>
            <w:proofErr w:type="spellStart"/>
            <w:r w:rsidRPr="00E21A9B">
              <w:rPr>
                <w:highlight w:val="yellow"/>
                <w:lang w:val="es-CO"/>
              </w:rPr>
              <w:t>xxxxxx</w:t>
            </w:r>
            <w:proofErr w:type="spellEnd"/>
          </w:p>
        </w:tc>
        <w:tc>
          <w:tcPr>
            <w:tcW w:w="2421" w:type="dxa"/>
            <w:vAlign w:val="center"/>
          </w:tcPr>
          <w:p w14:paraId="15451E6F" w14:textId="77777777" w:rsidR="00907FFA" w:rsidRPr="00E21A9B" w:rsidRDefault="00907FFA" w:rsidP="0096551E">
            <w:pPr>
              <w:jc w:val="center"/>
              <w:rPr>
                <w:highlight w:val="yellow"/>
                <w:lang w:val="es-CO"/>
              </w:rPr>
            </w:pPr>
            <w:proofErr w:type="spellStart"/>
            <w:r w:rsidRPr="00E21A9B">
              <w:rPr>
                <w:highlight w:val="yellow"/>
                <w:lang w:val="es-CO"/>
              </w:rPr>
              <w:t>xxxxxxx</w:t>
            </w:r>
            <w:proofErr w:type="spellEnd"/>
          </w:p>
        </w:tc>
      </w:tr>
    </w:tbl>
    <w:p w14:paraId="6DC4A328" w14:textId="77777777" w:rsidR="00010F1B" w:rsidRPr="00E21882" w:rsidRDefault="00010F1B" w:rsidP="00010F1B">
      <w:pPr>
        <w:spacing w:line="276" w:lineRule="auto"/>
        <w:rPr>
          <w:lang w:val="es-CO"/>
        </w:rPr>
      </w:pPr>
    </w:p>
    <w:p w14:paraId="2BB42B3F" w14:textId="77777777" w:rsidR="00010F1B" w:rsidRPr="00E21882" w:rsidRDefault="00010F1B" w:rsidP="009A1CD3">
      <w:pPr>
        <w:pStyle w:val="Prrafodelista"/>
        <w:widowControl/>
        <w:numPr>
          <w:ilvl w:val="0"/>
          <w:numId w:val="2"/>
        </w:numPr>
        <w:spacing w:line="276" w:lineRule="auto"/>
        <w:rPr>
          <w:rFonts w:cs="Arial"/>
          <w:b/>
          <w:lang w:val="es-CO"/>
        </w:rPr>
      </w:pPr>
      <w:r w:rsidRPr="00E21882">
        <w:rPr>
          <w:rFonts w:cs="Arial"/>
          <w:b/>
          <w:lang w:val="es-CO"/>
        </w:rPr>
        <w:t>Horarios</w:t>
      </w:r>
    </w:p>
    <w:p w14:paraId="39EBD126" w14:textId="77777777" w:rsidR="00807B9A" w:rsidRPr="00E21882" w:rsidRDefault="00807B9A" w:rsidP="00807B9A">
      <w:pPr>
        <w:pStyle w:val="Prrafodelista"/>
        <w:widowControl/>
        <w:spacing w:line="276" w:lineRule="auto"/>
        <w:ind w:left="757"/>
        <w:rPr>
          <w:rFonts w:cs="Arial"/>
          <w:b/>
          <w:lang w:val="es-CO"/>
        </w:rPr>
      </w:pPr>
    </w:p>
    <w:p w14:paraId="26C380AA" w14:textId="77777777" w:rsidR="000103F5" w:rsidRDefault="00010F1B" w:rsidP="00807B9A">
      <w:pPr>
        <w:spacing w:line="276" w:lineRule="auto"/>
        <w:rPr>
          <w:rFonts w:cs="Arial"/>
          <w:lang w:val="es-CO"/>
        </w:rPr>
      </w:pPr>
      <w:r w:rsidRPr="00E21882">
        <w:rPr>
          <w:rFonts w:cs="Arial"/>
          <w:lang w:val="es-CO"/>
        </w:rPr>
        <w:t xml:space="preserve">El Sistema de Bibliotecas de la </w:t>
      </w:r>
      <w:r w:rsidR="00422A36">
        <w:rPr>
          <w:rFonts w:cs="Arial"/>
          <w:lang w:val="es-CO"/>
        </w:rPr>
        <w:t>UDFJC</w:t>
      </w:r>
      <w:r w:rsidR="00360206" w:rsidRPr="00E21882">
        <w:rPr>
          <w:rFonts w:cs="Arial"/>
          <w:lang w:val="es-CO"/>
        </w:rPr>
        <w:t xml:space="preserve"> </w:t>
      </w:r>
      <w:r w:rsidR="004B0B4A">
        <w:rPr>
          <w:rFonts w:cs="Arial"/>
          <w:lang w:val="es-CO"/>
        </w:rPr>
        <w:t>informa los horarios de atención</w:t>
      </w:r>
      <w:r w:rsidR="000103F5">
        <w:rPr>
          <w:rFonts w:cs="Arial"/>
          <w:lang w:val="es-CO"/>
        </w:rPr>
        <w:t xml:space="preserve">, se pueden consultar </w:t>
      </w:r>
      <w:proofErr w:type="gramStart"/>
      <w:r w:rsidR="000103F5">
        <w:rPr>
          <w:rFonts w:cs="Arial"/>
          <w:lang w:val="es-CO"/>
        </w:rPr>
        <w:t>en  la</w:t>
      </w:r>
      <w:proofErr w:type="gramEnd"/>
      <w:r w:rsidR="000103F5">
        <w:rPr>
          <w:rFonts w:cs="Arial"/>
          <w:lang w:val="es-CO"/>
        </w:rPr>
        <w:t xml:space="preserve"> </w:t>
      </w:r>
      <w:r w:rsidR="00E966C2">
        <w:rPr>
          <w:rFonts w:cs="Arial"/>
          <w:lang w:val="es-CO"/>
        </w:rPr>
        <w:t>página</w:t>
      </w:r>
      <w:r w:rsidR="000103F5">
        <w:rPr>
          <w:rFonts w:cs="Arial"/>
          <w:lang w:val="es-CO"/>
        </w:rPr>
        <w:t xml:space="preserve"> web:</w:t>
      </w:r>
    </w:p>
    <w:p w14:paraId="352BB5C7" w14:textId="77777777" w:rsidR="000103F5" w:rsidRDefault="003B3CCF" w:rsidP="00807B9A">
      <w:pPr>
        <w:spacing w:line="276" w:lineRule="auto"/>
        <w:rPr>
          <w:rFonts w:cs="Arial"/>
          <w:lang w:val="es-CO"/>
        </w:rPr>
      </w:pPr>
      <w:hyperlink r:id="rId11" w:history="1">
        <w:r w:rsidR="000103F5" w:rsidRPr="003817D7">
          <w:rPr>
            <w:rStyle w:val="Hipervnculo"/>
            <w:rFonts w:cs="Arial"/>
            <w:lang w:val="es-CO"/>
          </w:rPr>
          <w:t>http://sistemadebibliotecas.udistrital.edu.co:8000/nosotros/sedes-y-horarios</w:t>
        </w:r>
      </w:hyperlink>
    </w:p>
    <w:p w14:paraId="68E959B9" w14:textId="77777777" w:rsidR="004B0B4A" w:rsidRPr="00E21882" w:rsidRDefault="004B0B4A" w:rsidP="00807B9A">
      <w:pPr>
        <w:spacing w:line="276" w:lineRule="auto"/>
        <w:rPr>
          <w:rFonts w:cs="Arial"/>
          <w:lang w:val="es-CO"/>
        </w:rPr>
      </w:pPr>
    </w:p>
    <w:tbl>
      <w:tblPr>
        <w:tblpPr w:leftFromText="141" w:rightFromText="141" w:vertAnchor="text" w:horzAnchor="margin" w:tblpXSpec="center" w:tblpY="90"/>
        <w:tblW w:w="7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0" w:type="dxa"/>
          <w:right w:w="0" w:type="dxa"/>
        </w:tblCellMar>
        <w:tblLook w:val="01E0" w:firstRow="1" w:lastRow="1" w:firstColumn="1" w:lastColumn="1" w:noHBand="0" w:noVBand="0"/>
      </w:tblPr>
      <w:tblGrid>
        <w:gridCol w:w="2258"/>
        <w:gridCol w:w="1841"/>
        <w:gridCol w:w="1762"/>
        <w:gridCol w:w="1985"/>
      </w:tblGrid>
      <w:tr w:rsidR="00010F1B" w:rsidRPr="000103F5" w14:paraId="794144B6" w14:textId="77777777" w:rsidTr="00E66D13">
        <w:trPr>
          <w:trHeight w:val="246"/>
        </w:trPr>
        <w:tc>
          <w:tcPr>
            <w:tcW w:w="2258" w:type="dxa"/>
            <w:shd w:val="clear" w:color="auto" w:fill="F2F2F2" w:themeFill="background1" w:themeFillShade="F2"/>
            <w:tcMar>
              <w:top w:w="15" w:type="dxa"/>
              <w:left w:w="70" w:type="dxa"/>
              <w:bottom w:w="0" w:type="dxa"/>
              <w:right w:w="70" w:type="dxa"/>
            </w:tcMar>
            <w:hideMark/>
          </w:tcPr>
          <w:p w14:paraId="5B240484" w14:textId="77777777" w:rsidR="00010F1B" w:rsidRPr="000103F5" w:rsidRDefault="00010F1B" w:rsidP="00010F1B">
            <w:pPr>
              <w:jc w:val="center"/>
              <w:rPr>
                <w:rFonts w:cs="Arial"/>
                <w:b/>
                <w:sz w:val="20"/>
                <w:lang w:val="es-CO"/>
              </w:rPr>
            </w:pPr>
            <w:r w:rsidRPr="000103F5">
              <w:rPr>
                <w:rFonts w:cs="Arial"/>
                <w:b/>
                <w:bCs/>
                <w:sz w:val="20"/>
                <w:lang w:val="es-CO"/>
              </w:rPr>
              <w:t>BIBLIOTECA</w:t>
            </w:r>
          </w:p>
        </w:tc>
        <w:tc>
          <w:tcPr>
            <w:tcW w:w="1841" w:type="dxa"/>
            <w:shd w:val="clear" w:color="auto" w:fill="F2F2F2" w:themeFill="background1" w:themeFillShade="F2"/>
            <w:tcMar>
              <w:top w:w="15" w:type="dxa"/>
              <w:left w:w="70" w:type="dxa"/>
              <w:bottom w:w="0" w:type="dxa"/>
              <w:right w:w="70" w:type="dxa"/>
            </w:tcMar>
            <w:hideMark/>
          </w:tcPr>
          <w:p w14:paraId="0FCE34E4" w14:textId="77777777" w:rsidR="00010F1B" w:rsidRPr="000103F5" w:rsidRDefault="00807B9A" w:rsidP="00010F1B">
            <w:pPr>
              <w:jc w:val="center"/>
              <w:rPr>
                <w:rFonts w:cs="Arial"/>
                <w:b/>
                <w:sz w:val="20"/>
                <w:lang w:val="es-CO"/>
              </w:rPr>
            </w:pPr>
            <w:r w:rsidRPr="000103F5">
              <w:rPr>
                <w:rFonts w:cs="Arial"/>
                <w:b/>
                <w:bCs/>
                <w:sz w:val="20"/>
                <w:lang w:val="es-CO"/>
              </w:rPr>
              <w:t>LUGAR/SEDES</w:t>
            </w:r>
          </w:p>
        </w:tc>
        <w:tc>
          <w:tcPr>
            <w:tcW w:w="1762" w:type="dxa"/>
            <w:shd w:val="clear" w:color="auto" w:fill="F2F2F2" w:themeFill="background1" w:themeFillShade="F2"/>
            <w:tcMar>
              <w:top w:w="15" w:type="dxa"/>
              <w:left w:w="70" w:type="dxa"/>
              <w:bottom w:w="0" w:type="dxa"/>
              <w:right w:w="70" w:type="dxa"/>
            </w:tcMar>
            <w:hideMark/>
          </w:tcPr>
          <w:p w14:paraId="74CFC8BF" w14:textId="77777777" w:rsidR="00010F1B" w:rsidRPr="000103F5" w:rsidRDefault="00010F1B" w:rsidP="00010F1B">
            <w:pPr>
              <w:jc w:val="center"/>
              <w:rPr>
                <w:rFonts w:cs="Arial"/>
                <w:b/>
                <w:sz w:val="20"/>
                <w:lang w:val="es-CO"/>
              </w:rPr>
            </w:pPr>
            <w:r w:rsidRPr="000103F5">
              <w:rPr>
                <w:rFonts w:cs="Arial"/>
                <w:b/>
                <w:bCs/>
                <w:sz w:val="20"/>
                <w:lang w:val="es-CO"/>
              </w:rPr>
              <w:t>DIRECCIÓN</w:t>
            </w:r>
          </w:p>
        </w:tc>
        <w:tc>
          <w:tcPr>
            <w:tcW w:w="1985" w:type="dxa"/>
            <w:shd w:val="clear" w:color="auto" w:fill="F2F2F2" w:themeFill="background1" w:themeFillShade="F2"/>
          </w:tcPr>
          <w:p w14:paraId="625530E2" w14:textId="77777777" w:rsidR="00010F1B" w:rsidRPr="000103F5" w:rsidRDefault="00010F1B" w:rsidP="00010F1B">
            <w:pPr>
              <w:jc w:val="center"/>
              <w:rPr>
                <w:rFonts w:cs="Arial"/>
                <w:b/>
                <w:bCs/>
                <w:sz w:val="20"/>
                <w:lang w:val="es-CO"/>
              </w:rPr>
            </w:pPr>
            <w:r w:rsidRPr="000103F5">
              <w:rPr>
                <w:rFonts w:cs="Arial"/>
                <w:b/>
                <w:bCs/>
                <w:sz w:val="20"/>
                <w:lang w:val="es-CO"/>
              </w:rPr>
              <w:t>HORARIO</w:t>
            </w:r>
          </w:p>
        </w:tc>
      </w:tr>
      <w:tr w:rsidR="00010F1B" w:rsidRPr="000103F5" w14:paraId="6ECDE798" w14:textId="77777777" w:rsidTr="00E66D13">
        <w:trPr>
          <w:trHeight w:val="295"/>
        </w:trPr>
        <w:tc>
          <w:tcPr>
            <w:tcW w:w="2258" w:type="dxa"/>
            <w:shd w:val="clear" w:color="auto" w:fill="auto"/>
            <w:tcMar>
              <w:top w:w="15" w:type="dxa"/>
              <w:left w:w="70" w:type="dxa"/>
              <w:bottom w:w="0" w:type="dxa"/>
              <w:right w:w="70" w:type="dxa"/>
            </w:tcMar>
            <w:vAlign w:val="center"/>
          </w:tcPr>
          <w:p w14:paraId="57F5E88F" w14:textId="77777777" w:rsidR="00010F1B" w:rsidRPr="000103F5" w:rsidRDefault="000103F5" w:rsidP="007232B4">
            <w:pPr>
              <w:jc w:val="center"/>
              <w:rPr>
                <w:rFonts w:cs="Arial"/>
                <w:sz w:val="20"/>
                <w:highlight w:val="yellow"/>
                <w:lang w:val="es-CO"/>
              </w:rPr>
            </w:pPr>
            <w:r w:rsidRPr="000103F5">
              <w:rPr>
                <w:rFonts w:cs="Arial"/>
                <w:sz w:val="20"/>
                <w:highlight w:val="yellow"/>
                <w:lang w:val="es-CO"/>
              </w:rPr>
              <w:t>xx</w:t>
            </w:r>
          </w:p>
        </w:tc>
        <w:tc>
          <w:tcPr>
            <w:tcW w:w="1841" w:type="dxa"/>
            <w:shd w:val="clear" w:color="auto" w:fill="auto"/>
            <w:tcMar>
              <w:top w:w="15" w:type="dxa"/>
              <w:left w:w="70" w:type="dxa"/>
              <w:bottom w:w="0" w:type="dxa"/>
              <w:right w:w="70" w:type="dxa"/>
            </w:tcMar>
            <w:vAlign w:val="center"/>
          </w:tcPr>
          <w:p w14:paraId="0FE7AC44" w14:textId="77777777" w:rsidR="00010F1B" w:rsidRPr="000103F5" w:rsidRDefault="000103F5" w:rsidP="007232B4">
            <w:pPr>
              <w:ind w:hanging="77"/>
              <w:jc w:val="center"/>
              <w:rPr>
                <w:rFonts w:cs="Arial"/>
                <w:sz w:val="20"/>
                <w:highlight w:val="yellow"/>
                <w:lang w:val="es-CO"/>
              </w:rPr>
            </w:pPr>
            <w:r w:rsidRPr="000103F5">
              <w:rPr>
                <w:rFonts w:cs="Arial"/>
                <w:sz w:val="20"/>
                <w:highlight w:val="yellow"/>
                <w:lang w:val="es-CO"/>
              </w:rPr>
              <w:t>xxx</w:t>
            </w:r>
          </w:p>
        </w:tc>
        <w:tc>
          <w:tcPr>
            <w:tcW w:w="1762" w:type="dxa"/>
            <w:shd w:val="clear" w:color="auto" w:fill="auto"/>
            <w:tcMar>
              <w:top w:w="15" w:type="dxa"/>
              <w:left w:w="70" w:type="dxa"/>
              <w:bottom w:w="0" w:type="dxa"/>
              <w:right w:w="70" w:type="dxa"/>
            </w:tcMar>
            <w:vAlign w:val="center"/>
          </w:tcPr>
          <w:p w14:paraId="45C858E9" w14:textId="77777777" w:rsidR="00010F1B" w:rsidRPr="000103F5" w:rsidRDefault="000103F5" w:rsidP="007232B4">
            <w:pPr>
              <w:jc w:val="center"/>
              <w:rPr>
                <w:rFonts w:cs="Arial"/>
                <w:sz w:val="20"/>
                <w:highlight w:val="yellow"/>
                <w:lang w:val="es-CO"/>
              </w:rPr>
            </w:pPr>
            <w:r w:rsidRPr="000103F5">
              <w:rPr>
                <w:rFonts w:cs="Arial"/>
                <w:sz w:val="20"/>
                <w:highlight w:val="yellow"/>
                <w:lang w:val="es-CO"/>
              </w:rPr>
              <w:t>xx</w:t>
            </w:r>
          </w:p>
        </w:tc>
        <w:tc>
          <w:tcPr>
            <w:tcW w:w="1985" w:type="dxa"/>
            <w:shd w:val="clear" w:color="auto" w:fill="auto"/>
            <w:vAlign w:val="center"/>
          </w:tcPr>
          <w:p w14:paraId="3207C2EE" w14:textId="77777777" w:rsidR="00010F1B" w:rsidRPr="000103F5" w:rsidRDefault="000103F5" w:rsidP="007232B4">
            <w:pPr>
              <w:jc w:val="center"/>
              <w:rPr>
                <w:rFonts w:cs="Arial"/>
                <w:bCs/>
                <w:sz w:val="20"/>
                <w:highlight w:val="yellow"/>
                <w:lang w:val="es-CO"/>
              </w:rPr>
            </w:pPr>
            <w:r w:rsidRPr="000103F5">
              <w:rPr>
                <w:rFonts w:cs="Arial"/>
                <w:bCs/>
                <w:sz w:val="20"/>
                <w:highlight w:val="yellow"/>
                <w:lang w:val="es-CO"/>
              </w:rPr>
              <w:t>xxx</w:t>
            </w:r>
          </w:p>
        </w:tc>
      </w:tr>
    </w:tbl>
    <w:p w14:paraId="6C3AA8D4" w14:textId="77777777" w:rsidR="00010F1B" w:rsidRPr="00E21882" w:rsidRDefault="00010F1B" w:rsidP="00807B9A">
      <w:pPr>
        <w:spacing w:line="276" w:lineRule="auto"/>
        <w:rPr>
          <w:lang w:val="es-CO"/>
        </w:rPr>
      </w:pPr>
    </w:p>
    <w:p w14:paraId="216BBB89" w14:textId="77777777" w:rsidR="009B2FD8" w:rsidRDefault="009B2FD8" w:rsidP="00807B9A">
      <w:pPr>
        <w:spacing w:line="276" w:lineRule="auto"/>
        <w:rPr>
          <w:lang w:val="es-CO"/>
        </w:rPr>
      </w:pPr>
    </w:p>
    <w:p w14:paraId="3D064D9D" w14:textId="77777777" w:rsidR="00E66D13" w:rsidRDefault="00E66D13" w:rsidP="00807B9A">
      <w:pPr>
        <w:spacing w:line="276" w:lineRule="auto"/>
        <w:rPr>
          <w:lang w:val="es-CO"/>
        </w:rPr>
      </w:pPr>
    </w:p>
    <w:p w14:paraId="35DC4785" w14:textId="77777777" w:rsidR="00E66D13" w:rsidRPr="00E21882" w:rsidRDefault="00E66D13" w:rsidP="00807B9A">
      <w:pPr>
        <w:spacing w:line="276" w:lineRule="auto"/>
        <w:rPr>
          <w:lang w:val="es-CO"/>
        </w:rPr>
      </w:pPr>
    </w:p>
    <w:p w14:paraId="5EB077BB" w14:textId="77777777" w:rsidR="00E66D13" w:rsidRDefault="00E66D13" w:rsidP="00E66D13">
      <w:pPr>
        <w:pStyle w:val="Prrafodelista"/>
        <w:spacing w:line="276" w:lineRule="auto"/>
        <w:ind w:left="757"/>
        <w:rPr>
          <w:b/>
          <w:lang w:val="es-CO"/>
        </w:rPr>
      </w:pPr>
    </w:p>
    <w:p w14:paraId="32EE268A" w14:textId="77777777" w:rsidR="00E53B52" w:rsidRDefault="00E53B52" w:rsidP="001D7EE4">
      <w:pPr>
        <w:pStyle w:val="Prrafodelista"/>
        <w:numPr>
          <w:ilvl w:val="0"/>
          <w:numId w:val="2"/>
        </w:numPr>
        <w:spacing w:line="276" w:lineRule="auto"/>
        <w:rPr>
          <w:b/>
          <w:lang w:val="es-CO"/>
        </w:rPr>
      </w:pPr>
      <w:r>
        <w:rPr>
          <w:b/>
          <w:lang w:val="es-CO"/>
        </w:rPr>
        <w:t xml:space="preserve">Formatos </w:t>
      </w:r>
      <w:r w:rsidR="00B61F92">
        <w:rPr>
          <w:b/>
          <w:lang w:val="es-CO"/>
        </w:rPr>
        <w:t>para el servicio</w:t>
      </w:r>
    </w:p>
    <w:p w14:paraId="75493B4B" w14:textId="77777777" w:rsidR="00F14E27" w:rsidRPr="00422A36" w:rsidRDefault="00F14E27" w:rsidP="00E53B52">
      <w:pPr>
        <w:pStyle w:val="Prrafodelista"/>
        <w:numPr>
          <w:ilvl w:val="0"/>
          <w:numId w:val="7"/>
        </w:numPr>
        <w:spacing w:line="276" w:lineRule="auto"/>
        <w:jc w:val="both"/>
        <w:rPr>
          <w:rFonts w:ascii="Arial" w:hAnsi="Arial" w:cs="Arial"/>
          <w:color w:val="000000"/>
          <w:sz w:val="18"/>
          <w:szCs w:val="18"/>
          <w:shd w:val="clear" w:color="auto" w:fill="FFFFFF"/>
          <w:lang w:val="es-CO"/>
        </w:rPr>
      </w:pPr>
      <w:r w:rsidRPr="00E53B52">
        <w:rPr>
          <w:lang w:val="es-CO"/>
        </w:rPr>
        <w:t xml:space="preserve">Los usuarios de la Universidad Distrital Francisco José de Caldas presentarán el </w:t>
      </w:r>
      <w:r w:rsidRPr="00E53B52">
        <w:rPr>
          <w:b/>
          <w:lang w:val="es-CO"/>
        </w:rPr>
        <w:t>formato de Carta de presentación</w:t>
      </w:r>
      <w:r w:rsidRPr="00E53B52">
        <w:rPr>
          <w:lang w:val="es-CO"/>
        </w:rPr>
        <w:t xml:space="preserve"> establecido por la Biblioteca, </w:t>
      </w:r>
      <w:r w:rsidRPr="00E53B52">
        <w:rPr>
          <w:rFonts w:cs="Arial"/>
          <w:lang w:val="es-CO"/>
        </w:rPr>
        <w:t xml:space="preserve">debidamente diligenciado </w:t>
      </w:r>
      <w:r w:rsidR="00422A36">
        <w:rPr>
          <w:rFonts w:cs="Arial"/>
          <w:lang w:val="es-CO"/>
        </w:rPr>
        <w:t>y aprobado</w:t>
      </w:r>
      <w:r w:rsidRPr="00E53B52">
        <w:rPr>
          <w:rFonts w:cs="Arial"/>
          <w:lang w:val="es-CO"/>
        </w:rPr>
        <w:t xml:space="preserve"> por el personal autorizado. Consultar el formato link:</w:t>
      </w:r>
      <w:r w:rsidRPr="00E966C2">
        <w:rPr>
          <w:rFonts w:cs="Arial"/>
          <w:lang w:val="es-CO"/>
        </w:rPr>
        <w:t xml:space="preserve"> </w:t>
      </w:r>
      <w:hyperlink r:id="rId12" w:history="1">
        <w:r w:rsidRPr="00422A36">
          <w:rPr>
            <w:u w:val="single"/>
            <w:lang w:val="es-CO"/>
          </w:rPr>
          <w:t>GIB-PR-004-FR-001, Formato Carta de Presentación</w:t>
        </w:r>
      </w:hyperlink>
    </w:p>
    <w:p w14:paraId="1574B12C" w14:textId="77777777" w:rsidR="00E53B52" w:rsidRPr="00422A36" w:rsidRDefault="00E53B52" w:rsidP="00E53B52">
      <w:pPr>
        <w:spacing w:line="276" w:lineRule="auto"/>
        <w:jc w:val="both"/>
        <w:rPr>
          <w:rFonts w:ascii="Arial" w:hAnsi="Arial" w:cs="Arial"/>
          <w:color w:val="000000"/>
          <w:sz w:val="18"/>
          <w:szCs w:val="18"/>
          <w:shd w:val="clear" w:color="auto" w:fill="FFFFFF"/>
          <w:lang w:val="es-CO"/>
        </w:rPr>
      </w:pPr>
    </w:p>
    <w:p w14:paraId="38BDA174" w14:textId="77777777" w:rsidR="00E53B52" w:rsidRPr="00422A36" w:rsidRDefault="00E53B52" w:rsidP="008745EB">
      <w:pPr>
        <w:pStyle w:val="Prrafodelista"/>
        <w:numPr>
          <w:ilvl w:val="0"/>
          <w:numId w:val="7"/>
        </w:numPr>
        <w:spacing w:line="276" w:lineRule="auto"/>
        <w:jc w:val="both"/>
        <w:rPr>
          <w:u w:val="single"/>
          <w:lang w:val="es-CO"/>
        </w:rPr>
      </w:pPr>
      <w:r w:rsidRPr="00E53B52">
        <w:rPr>
          <w:lang w:val="es-CO"/>
        </w:rPr>
        <w:t xml:space="preserve">Los usuarios de la Universidad Distrital Francisco José de Caldas presentarán el </w:t>
      </w:r>
      <w:r w:rsidRPr="00E53B52">
        <w:rPr>
          <w:b/>
          <w:lang w:val="es-CO"/>
        </w:rPr>
        <w:t>formato de Convenio Préstamo Interbiblioteca</w:t>
      </w:r>
      <w:r>
        <w:rPr>
          <w:b/>
          <w:lang w:val="es-CO"/>
        </w:rPr>
        <w:t>rio</w:t>
      </w:r>
      <w:r w:rsidRPr="00E53B52">
        <w:rPr>
          <w:lang w:val="es-CO"/>
        </w:rPr>
        <w:t xml:space="preserve"> establecido por la Biblioteca, </w:t>
      </w:r>
      <w:r w:rsidRPr="00E53B52">
        <w:rPr>
          <w:rFonts w:cs="Arial"/>
          <w:lang w:val="es-CO"/>
        </w:rPr>
        <w:t xml:space="preserve">debidamente diligenciado y firmado por el personal autorizado. Consultar el formato link: </w:t>
      </w:r>
      <w:hyperlink r:id="rId13" w:history="1">
        <w:r w:rsidRPr="00422A36">
          <w:rPr>
            <w:u w:val="single"/>
            <w:lang w:val="es-CO"/>
          </w:rPr>
          <w:t>GIB-PR-004-FR-004, Formato Convenio de Préstamo Interbibliotecario</w:t>
        </w:r>
      </w:hyperlink>
    </w:p>
    <w:p w14:paraId="5DE7A905" w14:textId="77777777" w:rsidR="00C1711E" w:rsidRDefault="00C1711E" w:rsidP="00C1711E">
      <w:pPr>
        <w:pStyle w:val="Prrafodelista"/>
        <w:rPr>
          <w:lang w:val="es-CO"/>
        </w:rPr>
      </w:pPr>
    </w:p>
    <w:p w14:paraId="1B4C0268" w14:textId="77777777" w:rsidR="00C1711E" w:rsidRDefault="00C1711E" w:rsidP="00C1711E">
      <w:pPr>
        <w:pStyle w:val="Prrafodelista"/>
        <w:numPr>
          <w:ilvl w:val="0"/>
          <w:numId w:val="2"/>
        </w:numPr>
        <w:rPr>
          <w:b/>
          <w:lang w:val="es-CO"/>
        </w:rPr>
      </w:pPr>
      <w:r>
        <w:rPr>
          <w:b/>
          <w:lang w:val="es-CO"/>
        </w:rPr>
        <w:t>Información de contacto</w:t>
      </w:r>
    </w:p>
    <w:p w14:paraId="4E04FE3C" w14:textId="77777777" w:rsidR="00C1711E" w:rsidRPr="004F7603" w:rsidRDefault="00537C5F" w:rsidP="004F7603">
      <w:pPr>
        <w:pStyle w:val="Prrafodelista"/>
        <w:ind w:left="757"/>
        <w:jc w:val="both"/>
        <w:rPr>
          <w:lang w:val="es-CO"/>
        </w:rPr>
      </w:pPr>
      <w:r>
        <w:rPr>
          <w:lang w:val="es-CO"/>
        </w:rPr>
        <w:t xml:space="preserve">Todas las solicitudes e inquietudes de la Instituciones en convenio con el Sistema de Biblioteca de la </w:t>
      </w:r>
      <w:r w:rsidR="00B01E0A">
        <w:rPr>
          <w:lang w:val="es-CO"/>
        </w:rPr>
        <w:t xml:space="preserve">UDFJC </w:t>
      </w:r>
      <w:r w:rsidRPr="004F7603">
        <w:rPr>
          <w:lang w:val="es-CO"/>
        </w:rPr>
        <w:t>se realizarán</w:t>
      </w:r>
      <w:r w:rsidR="00C1711E" w:rsidRPr="004F7603">
        <w:rPr>
          <w:lang w:val="es-CO"/>
        </w:rPr>
        <w:t xml:space="preserve"> a:</w:t>
      </w:r>
    </w:p>
    <w:p w14:paraId="309A3551" w14:textId="77777777" w:rsidR="00C1711E" w:rsidRDefault="003B3CCF" w:rsidP="00C1711E">
      <w:pPr>
        <w:pStyle w:val="Prrafodelista"/>
        <w:ind w:left="757"/>
        <w:jc w:val="both"/>
        <w:rPr>
          <w:lang w:val="es-CO"/>
        </w:rPr>
      </w:pPr>
      <w:hyperlink r:id="rId14" w:history="1">
        <w:r w:rsidR="00C1711E" w:rsidRPr="003817D7">
          <w:rPr>
            <w:rStyle w:val="Hipervnculo"/>
            <w:lang w:val="es-CO"/>
          </w:rPr>
          <w:t>apoyoalainvestigacion@udistrital.edu.co</w:t>
        </w:r>
      </w:hyperlink>
      <w:r w:rsidR="00C1711E">
        <w:rPr>
          <w:lang w:val="es-CO"/>
        </w:rPr>
        <w:t xml:space="preserve"> </w:t>
      </w:r>
      <w:proofErr w:type="spellStart"/>
      <w:r w:rsidR="00C1711E">
        <w:rPr>
          <w:lang w:val="es-CO"/>
        </w:rPr>
        <w:t>ó</w:t>
      </w:r>
      <w:proofErr w:type="spellEnd"/>
      <w:r w:rsidR="00C1711E">
        <w:rPr>
          <w:lang w:val="es-CO"/>
        </w:rPr>
        <w:t xml:space="preserve"> </w:t>
      </w:r>
      <w:hyperlink r:id="rId15" w:history="1">
        <w:r w:rsidR="00C1711E" w:rsidRPr="003817D7">
          <w:rPr>
            <w:rStyle w:val="Hipervnculo"/>
            <w:lang w:val="es-CO"/>
          </w:rPr>
          <w:t>biblio@udistrital.edu.co</w:t>
        </w:r>
      </w:hyperlink>
    </w:p>
    <w:p w14:paraId="26FC1F06" w14:textId="77777777" w:rsidR="00C1711E" w:rsidRPr="00C1711E" w:rsidRDefault="00C1711E" w:rsidP="00C1711E">
      <w:pPr>
        <w:pStyle w:val="Prrafodelista"/>
        <w:ind w:left="757"/>
        <w:jc w:val="both"/>
        <w:rPr>
          <w:lang w:val="es-CO"/>
        </w:rPr>
      </w:pPr>
    </w:p>
    <w:p w14:paraId="313EDE4E" w14:textId="77777777" w:rsidR="00E53B52" w:rsidRPr="00E53B52" w:rsidRDefault="00E53B52" w:rsidP="00E53B52">
      <w:pPr>
        <w:pStyle w:val="Prrafodelista"/>
        <w:spacing w:line="276" w:lineRule="auto"/>
        <w:ind w:left="757"/>
        <w:jc w:val="both"/>
        <w:rPr>
          <w:lang w:val="es-CO"/>
        </w:rPr>
      </w:pPr>
    </w:p>
    <w:p w14:paraId="53E327DB" w14:textId="77777777" w:rsidR="00E53B52" w:rsidRPr="00422A36" w:rsidRDefault="00E53B52" w:rsidP="00E53B52">
      <w:pPr>
        <w:pStyle w:val="Prrafodelista"/>
        <w:rPr>
          <w:rFonts w:ascii="Arial" w:hAnsi="Arial" w:cs="Arial"/>
          <w:color w:val="000000"/>
          <w:sz w:val="18"/>
          <w:szCs w:val="18"/>
          <w:shd w:val="clear" w:color="auto" w:fill="FFFFFF"/>
          <w:lang w:val="es-CO"/>
        </w:rPr>
      </w:pPr>
    </w:p>
    <w:p w14:paraId="4C7CEE60" w14:textId="77777777" w:rsidR="00E53B52" w:rsidRPr="00E53B52" w:rsidRDefault="00E53B52" w:rsidP="00E53B52">
      <w:pPr>
        <w:pStyle w:val="Prrafodelista"/>
        <w:spacing w:line="276" w:lineRule="auto"/>
        <w:ind w:left="757"/>
        <w:jc w:val="both"/>
        <w:rPr>
          <w:lang w:val="es-CO"/>
        </w:rPr>
      </w:pPr>
    </w:p>
    <w:sectPr w:rsidR="00E53B52" w:rsidRPr="00E53B52" w:rsidSect="003C4B54">
      <w:headerReference w:type="default" r:id="rId16"/>
      <w:footerReference w:type="default" r:id="rId17"/>
      <w:pgSz w:w="12240" w:h="15840"/>
      <w:pgMar w:top="1701" w:right="1418" w:bottom="1701" w:left="161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E685" w14:textId="77777777" w:rsidR="003B3CCF" w:rsidRDefault="003B3CCF" w:rsidP="00E32804">
      <w:r>
        <w:separator/>
      </w:r>
    </w:p>
  </w:endnote>
  <w:endnote w:type="continuationSeparator" w:id="0">
    <w:p w14:paraId="2794E6C7" w14:textId="77777777" w:rsidR="003B3CCF" w:rsidRDefault="003B3CCF" w:rsidP="00E3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03B7" w14:textId="77777777" w:rsidR="00B31BE9" w:rsidRPr="00B31BE9" w:rsidRDefault="00B31BE9" w:rsidP="00B31BE9">
    <w:pPr>
      <w:pStyle w:val="Piedepgina"/>
      <w:ind w:right="360"/>
      <w:jc w:val="center"/>
      <w:rPr>
        <w:b/>
        <w:i/>
        <w:sz w:val="18"/>
        <w:szCs w:val="18"/>
        <w:lang w:val="es-CO"/>
      </w:rPr>
    </w:pPr>
    <w:r w:rsidRPr="00B31BE9">
      <w:rPr>
        <w:b/>
        <w:i/>
        <w:sz w:val="18"/>
        <w:szCs w:val="18"/>
        <w:lang w:val="es-CO"/>
      </w:rPr>
      <w:t>Calle 13 No. 31-75. Sede Aduanilla de Paiba</w:t>
    </w:r>
  </w:p>
  <w:p w14:paraId="46D361F7" w14:textId="77777777" w:rsidR="00B31BE9" w:rsidRPr="00422A36" w:rsidRDefault="00B31BE9" w:rsidP="00B31BE9">
    <w:pPr>
      <w:pStyle w:val="Piedepgina"/>
      <w:ind w:right="360"/>
      <w:jc w:val="center"/>
      <w:rPr>
        <w:b/>
        <w:i/>
        <w:sz w:val="18"/>
        <w:szCs w:val="18"/>
        <w:lang w:val="es-CO"/>
      </w:rPr>
    </w:pPr>
    <w:r w:rsidRPr="00B31BE9">
      <w:rPr>
        <w:i/>
        <w:sz w:val="18"/>
        <w:szCs w:val="18"/>
        <w:lang w:val="es-CO"/>
      </w:rPr>
      <w:t xml:space="preserve"> </w:t>
    </w:r>
    <w:hyperlink r:id="rId1" w:history="1">
      <w:r w:rsidRPr="00B31BE9">
        <w:rPr>
          <w:rStyle w:val="Hipervnculo"/>
          <w:i/>
          <w:sz w:val="18"/>
          <w:szCs w:val="18"/>
          <w:lang w:val="es-CO"/>
        </w:rPr>
        <w:t>biblio@udistrital.edu.co</w:t>
      </w:r>
    </w:hyperlink>
    <w:r w:rsidRPr="00B31BE9">
      <w:rPr>
        <w:b/>
        <w:i/>
        <w:sz w:val="18"/>
        <w:szCs w:val="18"/>
        <w:lang w:val="es-CO"/>
      </w:rPr>
      <w:t xml:space="preserve"> </w:t>
    </w:r>
  </w:p>
  <w:p w14:paraId="36622AD4" w14:textId="77777777" w:rsidR="00B31BE9" w:rsidRPr="00422A36" w:rsidRDefault="00B31BE9" w:rsidP="00B31BE9">
    <w:pPr>
      <w:pStyle w:val="Piedepgina"/>
      <w:jc w:val="center"/>
      <w:rPr>
        <w:b/>
        <w:i/>
        <w:sz w:val="18"/>
        <w:szCs w:val="18"/>
        <w:lang w:val="es-CO"/>
      </w:rPr>
    </w:pPr>
    <w:r w:rsidRPr="00422A36">
      <w:rPr>
        <w:b/>
        <w:i/>
        <w:sz w:val="18"/>
        <w:szCs w:val="18"/>
        <w:lang w:val="es-CO"/>
      </w:rPr>
      <w:t>Bogotá D. C. - Colombia.</w:t>
    </w:r>
  </w:p>
  <w:p w14:paraId="6F11E8A5" w14:textId="77777777" w:rsidR="00DF29E8" w:rsidRPr="00422A36" w:rsidRDefault="00DF29E8" w:rsidP="00B31BE9">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6B72" w14:textId="77777777" w:rsidR="003B3CCF" w:rsidRDefault="003B3CCF" w:rsidP="00E32804">
      <w:r>
        <w:separator/>
      </w:r>
    </w:p>
  </w:footnote>
  <w:footnote w:type="continuationSeparator" w:id="0">
    <w:p w14:paraId="0DF923D3" w14:textId="77777777" w:rsidR="003B3CCF" w:rsidRDefault="003B3CCF" w:rsidP="00E32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jc w:val="center"/>
      <w:tblLook w:val="04A0" w:firstRow="1" w:lastRow="0" w:firstColumn="1" w:lastColumn="0" w:noHBand="0" w:noVBand="1"/>
    </w:tblPr>
    <w:tblGrid>
      <w:gridCol w:w="1596"/>
      <w:gridCol w:w="3697"/>
      <w:gridCol w:w="1797"/>
      <w:gridCol w:w="2106"/>
    </w:tblGrid>
    <w:tr w:rsidR="00DF29E8" w14:paraId="25B72EA9" w14:textId="77777777" w:rsidTr="008C3DF0">
      <w:trPr>
        <w:trHeight w:val="410"/>
        <w:jc w:val="center"/>
      </w:trPr>
      <w:tc>
        <w:tcPr>
          <w:tcW w:w="741" w:type="pct"/>
          <w:vMerge w:val="restart"/>
          <w:vAlign w:val="center"/>
        </w:tcPr>
        <w:p w14:paraId="2D15ECC5" w14:textId="77777777" w:rsidR="00DF29E8" w:rsidRPr="00302A8D" w:rsidRDefault="00DF29E8" w:rsidP="008C3DF0">
          <w:pPr>
            <w:pStyle w:val="Encabezado"/>
            <w:jc w:val="center"/>
          </w:pPr>
          <w:r w:rsidRPr="00302A8D">
            <w:rPr>
              <w:noProof/>
            </w:rPr>
            <w:drawing>
              <wp:inline distT="0" distB="0" distL="0" distR="0" wp14:anchorId="68B90CB4" wp14:editId="1E2950A6">
                <wp:extent cx="870650" cy="895350"/>
                <wp:effectExtent l="0" t="0" r="5715" b="0"/>
                <wp:docPr id="1" name="Imagen 1"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21" cy="901799"/>
                        </a:xfrm>
                        <a:prstGeom prst="rect">
                          <a:avLst/>
                        </a:prstGeom>
                        <a:noFill/>
                        <a:ln>
                          <a:noFill/>
                        </a:ln>
                      </pic:spPr>
                    </pic:pic>
                  </a:graphicData>
                </a:graphic>
              </wp:inline>
            </w:drawing>
          </w:r>
        </w:p>
      </w:tc>
      <w:tc>
        <w:tcPr>
          <w:tcW w:w="2134" w:type="pct"/>
          <w:vAlign w:val="center"/>
        </w:tcPr>
        <w:p w14:paraId="3D28FBA3" w14:textId="77777777" w:rsidR="00DF29E8" w:rsidRPr="00917B67" w:rsidRDefault="00D647C4" w:rsidP="00B31BE9">
          <w:pPr>
            <w:pStyle w:val="Encabezado"/>
            <w:jc w:val="center"/>
            <w:rPr>
              <w:rFonts w:cs="Arial"/>
              <w:b/>
              <w:sz w:val="20"/>
              <w:szCs w:val="20"/>
              <w:lang w:val="es-CO"/>
            </w:rPr>
          </w:pPr>
          <w:r w:rsidRPr="00917B67">
            <w:rPr>
              <w:rFonts w:cs="Arial"/>
              <w:b/>
              <w:sz w:val="20"/>
              <w:szCs w:val="20"/>
              <w:lang w:val="es-CO"/>
            </w:rPr>
            <w:t>FORMATO</w:t>
          </w:r>
          <w:r w:rsidR="00B31BE9" w:rsidRPr="00917B67">
            <w:rPr>
              <w:rFonts w:cs="Arial"/>
              <w:b/>
              <w:sz w:val="20"/>
              <w:szCs w:val="20"/>
              <w:lang w:val="es-CO"/>
            </w:rPr>
            <w:t>: CONVENIO DE PRÉSTAMO INTERBIBLIOTECARIO</w:t>
          </w:r>
        </w:p>
      </w:tc>
      <w:tc>
        <w:tcPr>
          <w:tcW w:w="1101" w:type="pct"/>
          <w:vAlign w:val="center"/>
        </w:tcPr>
        <w:p w14:paraId="684A6D49" w14:textId="77777777" w:rsidR="00DF29E8" w:rsidRPr="002A51C3" w:rsidRDefault="00427693" w:rsidP="009D6F09">
          <w:pPr>
            <w:pStyle w:val="Encabezado"/>
            <w:rPr>
              <w:rFonts w:cs="Arial"/>
              <w:sz w:val="20"/>
              <w:szCs w:val="20"/>
              <w:lang w:val="es-CO"/>
            </w:rPr>
          </w:pPr>
          <w:r w:rsidRPr="002A51C3">
            <w:rPr>
              <w:rFonts w:cs="Arial"/>
              <w:sz w:val="20"/>
              <w:szCs w:val="20"/>
              <w:lang w:val="es-CO"/>
            </w:rPr>
            <w:t xml:space="preserve">Código: </w:t>
          </w:r>
          <w:r w:rsidR="00B31BE9" w:rsidRPr="002A51C3">
            <w:rPr>
              <w:rFonts w:cs="Arial"/>
              <w:sz w:val="20"/>
              <w:szCs w:val="20"/>
              <w:lang w:val="es-CO"/>
            </w:rPr>
            <w:t>GIB-PR-004-FR-004</w:t>
          </w:r>
        </w:p>
      </w:tc>
      <w:tc>
        <w:tcPr>
          <w:tcW w:w="1024" w:type="pct"/>
          <w:vMerge w:val="restart"/>
          <w:vAlign w:val="center"/>
        </w:tcPr>
        <w:p w14:paraId="0A4F77E4" w14:textId="77777777" w:rsidR="00DF29E8" w:rsidRDefault="00DF29E8" w:rsidP="008C3DF0">
          <w:pPr>
            <w:pStyle w:val="Encabezado"/>
            <w:jc w:val="center"/>
          </w:pPr>
          <w:r>
            <w:rPr>
              <w:noProof/>
            </w:rPr>
            <w:drawing>
              <wp:inline distT="0" distB="0" distL="0" distR="0" wp14:anchorId="3207C26D" wp14:editId="6EBAAC6E">
                <wp:extent cx="1200150" cy="390525"/>
                <wp:effectExtent l="0" t="0" r="0" b="9525"/>
                <wp:docPr id="128" name="Imagen 128" descr="D:\Users\aplaneacion3\Documents\Desktop\Boris\SIGUD\Logo SIG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planeacion3\Documents\Desktop\Boris\SIGUD\Logo SIGUD.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730" t="13333" r="8462" b="18333"/>
                        <a:stretch/>
                      </pic:blipFill>
                      <pic:spPr bwMode="auto">
                        <a:xfrm>
                          <a:off x="0" y="0"/>
                          <a:ext cx="1200150" cy="3905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F29E8" w14:paraId="35DCFA55" w14:textId="77777777" w:rsidTr="008C3DF0">
      <w:trPr>
        <w:trHeight w:val="416"/>
        <w:jc w:val="center"/>
      </w:trPr>
      <w:tc>
        <w:tcPr>
          <w:tcW w:w="741" w:type="pct"/>
          <w:vMerge/>
          <w:vAlign w:val="center"/>
        </w:tcPr>
        <w:p w14:paraId="7F85D225" w14:textId="77777777" w:rsidR="00DF29E8" w:rsidRPr="00302A8D" w:rsidRDefault="00DF29E8" w:rsidP="008C3DF0">
          <w:pPr>
            <w:pStyle w:val="Encabezado"/>
            <w:jc w:val="center"/>
          </w:pPr>
        </w:p>
      </w:tc>
      <w:tc>
        <w:tcPr>
          <w:tcW w:w="2134" w:type="pct"/>
          <w:vAlign w:val="center"/>
        </w:tcPr>
        <w:p w14:paraId="4BDBE3F4" w14:textId="77777777" w:rsidR="00DF29E8" w:rsidRPr="00302A8D" w:rsidRDefault="00DF29E8" w:rsidP="00033B34">
          <w:pPr>
            <w:pStyle w:val="Encabezado"/>
            <w:jc w:val="center"/>
            <w:rPr>
              <w:rFonts w:cs="Arial"/>
              <w:sz w:val="20"/>
              <w:szCs w:val="20"/>
              <w:lang w:val="es-CO"/>
            </w:rPr>
          </w:pPr>
          <w:r w:rsidRPr="00302A8D">
            <w:rPr>
              <w:rFonts w:cs="Arial"/>
              <w:sz w:val="20"/>
              <w:szCs w:val="20"/>
              <w:lang w:val="es-CO"/>
            </w:rPr>
            <w:t>Macroproceso: Apoyo a lo Misional</w:t>
          </w:r>
        </w:p>
      </w:tc>
      <w:tc>
        <w:tcPr>
          <w:tcW w:w="1101" w:type="pct"/>
          <w:vAlign w:val="center"/>
        </w:tcPr>
        <w:p w14:paraId="4DC4F410" w14:textId="77777777" w:rsidR="00DF29E8" w:rsidRPr="002A51C3" w:rsidRDefault="001D7EE4" w:rsidP="00033B34">
          <w:pPr>
            <w:pStyle w:val="Encabezado"/>
            <w:rPr>
              <w:rFonts w:cs="Arial"/>
              <w:sz w:val="20"/>
              <w:szCs w:val="20"/>
              <w:lang w:val="es-CO"/>
            </w:rPr>
          </w:pPr>
          <w:r>
            <w:rPr>
              <w:rFonts w:cs="Arial"/>
              <w:sz w:val="20"/>
              <w:szCs w:val="20"/>
              <w:lang w:val="es-CO"/>
            </w:rPr>
            <w:t xml:space="preserve">Versión: </w:t>
          </w:r>
          <w:r w:rsidRPr="008F3AFB">
            <w:rPr>
              <w:rFonts w:cs="Arial"/>
              <w:sz w:val="20"/>
              <w:szCs w:val="20"/>
              <w:lang w:val="es-CO"/>
            </w:rPr>
            <w:t>03</w:t>
          </w:r>
        </w:p>
      </w:tc>
      <w:tc>
        <w:tcPr>
          <w:tcW w:w="1024" w:type="pct"/>
          <w:vMerge/>
          <w:vAlign w:val="center"/>
        </w:tcPr>
        <w:p w14:paraId="17D3DD49" w14:textId="77777777" w:rsidR="00DF29E8" w:rsidRDefault="00DF29E8" w:rsidP="008C3DF0">
          <w:pPr>
            <w:pStyle w:val="Encabezado"/>
            <w:jc w:val="center"/>
          </w:pPr>
        </w:p>
      </w:tc>
    </w:tr>
    <w:tr w:rsidR="00DF29E8" w:rsidRPr="002A51C3" w14:paraId="12A19052" w14:textId="77777777" w:rsidTr="008C3DF0">
      <w:trPr>
        <w:jc w:val="center"/>
      </w:trPr>
      <w:tc>
        <w:tcPr>
          <w:tcW w:w="741" w:type="pct"/>
          <w:vMerge/>
          <w:vAlign w:val="center"/>
        </w:tcPr>
        <w:p w14:paraId="797C6D49" w14:textId="77777777" w:rsidR="00DF29E8" w:rsidRPr="00302A8D" w:rsidRDefault="00DF29E8" w:rsidP="008C3DF0">
          <w:pPr>
            <w:pStyle w:val="Encabezado"/>
            <w:jc w:val="center"/>
          </w:pPr>
        </w:p>
      </w:tc>
      <w:tc>
        <w:tcPr>
          <w:tcW w:w="2134" w:type="pct"/>
          <w:vAlign w:val="center"/>
        </w:tcPr>
        <w:p w14:paraId="357984A1" w14:textId="77777777" w:rsidR="00DF29E8" w:rsidRPr="00302A8D" w:rsidRDefault="00DF29E8" w:rsidP="00033B34">
          <w:pPr>
            <w:pStyle w:val="Encabezado"/>
            <w:jc w:val="center"/>
            <w:rPr>
              <w:rFonts w:cs="Arial"/>
              <w:sz w:val="20"/>
              <w:szCs w:val="20"/>
              <w:lang w:val="es-CO"/>
            </w:rPr>
          </w:pPr>
          <w:r w:rsidRPr="00302A8D">
            <w:rPr>
              <w:rFonts w:cs="Arial"/>
              <w:sz w:val="20"/>
              <w:szCs w:val="20"/>
              <w:lang w:val="es-CO"/>
            </w:rPr>
            <w:t>Proceso: Gestión de la Información Bibliográfica</w:t>
          </w:r>
        </w:p>
      </w:tc>
      <w:tc>
        <w:tcPr>
          <w:tcW w:w="1101" w:type="pct"/>
          <w:vAlign w:val="center"/>
        </w:tcPr>
        <w:p w14:paraId="11E1D8C0" w14:textId="2236DE11" w:rsidR="00DF29E8" w:rsidRPr="002A51C3" w:rsidRDefault="00DF29E8" w:rsidP="001D7EE4">
          <w:pPr>
            <w:pStyle w:val="Encabezado"/>
            <w:rPr>
              <w:rFonts w:cs="Arial"/>
              <w:sz w:val="20"/>
              <w:szCs w:val="20"/>
              <w:lang w:val="es-CO"/>
            </w:rPr>
          </w:pPr>
          <w:r w:rsidRPr="002A51C3">
            <w:rPr>
              <w:rFonts w:cs="Arial"/>
              <w:sz w:val="20"/>
              <w:szCs w:val="20"/>
              <w:lang w:val="es-CO"/>
            </w:rPr>
            <w:t xml:space="preserve">Fecha de Aprobación: </w:t>
          </w:r>
          <w:r w:rsidR="002544DA" w:rsidRPr="008F3AFB">
            <w:rPr>
              <w:rFonts w:cs="Arial"/>
              <w:sz w:val="20"/>
              <w:szCs w:val="20"/>
              <w:lang w:val="es-CO"/>
            </w:rPr>
            <w:t>02</w:t>
          </w:r>
          <w:r w:rsidR="001D7EE4" w:rsidRPr="008F3AFB">
            <w:rPr>
              <w:rFonts w:cs="Arial"/>
              <w:sz w:val="20"/>
              <w:szCs w:val="20"/>
              <w:lang w:val="es-CO"/>
            </w:rPr>
            <w:t>/0</w:t>
          </w:r>
          <w:r w:rsidR="002544DA" w:rsidRPr="008F3AFB">
            <w:rPr>
              <w:rFonts w:cs="Arial"/>
              <w:sz w:val="20"/>
              <w:szCs w:val="20"/>
              <w:lang w:val="es-CO"/>
            </w:rPr>
            <w:t>6</w:t>
          </w:r>
          <w:r w:rsidR="001D7EE4" w:rsidRPr="008F3AFB">
            <w:rPr>
              <w:rFonts w:cs="Arial"/>
              <w:sz w:val="20"/>
              <w:szCs w:val="20"/>
              <w:lang w:val="es-CO"/>
            </w:rPr>
            <w:t>/2023</w:t>
          </w:r>
        </w:p>
      </w:tc>
      <w:tc>
        <w:tcPr>
          <w:tcW w:w="1024" w:type="pct"/>
          <w:vMerge/>
          <w:vAlign w:val="center"/>
        </w:tcPr>
        <w:p w14:paraId="20450370" w14:textId="77777777" w:rsidR="00DF29E8" w:rsidRPr="00033B34" w:rsidRDefault="00DF29E8" w:rsidP="008C3DF0">
          <w:pPr>
            <w:pStyle w:val="Encabezado"/>
            <w:jc w:val="center"/>
            <w:rPr>
              <w:lang w:val="es-CO"/>
            </w:rPr>
          </w:pPr>
        </w:p>
      </w:tc>
    </w:tr>
  </w:tbl>
  <w:p w14:paraId="5B2A48D8" w14:textId="77777777" w:rsidR="00DF29E8" w:rsidRPr="009A6512" w:rsidRDefault="00DF29E8">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924"/>
    <w:multiLevelType w:val="hybridMultilevel"/>
    <w:tmpl w:val="48AAFBAC"/>
    <w:lvl w:ilvl="0" w:tplc="240A0001">
      <w:start w:val="1"/>
      <w:numFmt w:val="bullet"/>
      <w:lvlText w:val=""/>
      <w:lvlJc w:val="left"/>
      <w:pPr>
        <w:ind w:left="757" w:hanging="360"/>
      </w:pPr>
      <w:rPr>
        <w:rFonts w:ascii="Symbol" w:hAnsi="Symbol" w:hint="default"/>
      </w:rPr>
    </w:lvl>
    <w:lvl w:ilvl="1" w:tplc="240A0003">
      <w:start w:val="1"/>
      <w:numFmt w:val="bullet"/>
      <w:lvlText w:val="o"/>
      <w:lvlJc w:val="left"/>
      <w:pPr>
        <w:ind w:left="1477" w:hanging="360"/>
      </w:pPr>
      <w:rPr>
        <w:rFonts w:ascii="Courier New" w:hAnsi="Courier New" w:cs="Courier New" w:hint="default"/>
      </w:rPr>
    </w:lvl>
    <w:lvl w:ilvl="2" w:tplc="240A0005" w:tentative="1">
      <w:start w:val="1"/>
      <w:numFmt w:val="bullet"/>
      <w:lvlText w:val=""/>
      <w:lvlJc w:val="left"/>
      <w:pPr>
        <w:ind w:left="2197" w:hanging="360"/>
      </w:pPr>
      <w:rPr>
        <w:rFonts w:ascii="Wingdings" w:hAnsi="Wingdings" w:hint="default"/>
      </w:rPr>
    </w:lvl>
    <w:lvl w:ilvl="3" w:tplc="240A0001" w:tentative="1">
      <w:start w:val="1"/>
      <w:numFmt w:val="bullet"/>
      <w:lvlText w:val=""/>
      <w:lvlJc w:val="left"/>
      <w:pPr>
        <w:ind w:left="2917" w:hanging="360"/>
      </w:pPr>
      <w:rPr>
        <w:rFonts w:ascii="Symbol" w:hAnsi="Symbol" w:hint="default"/>
      </w:rPr>
    </w:lvl>
    <w:lvl w:ilvl="4" w:tplc="240A0003" w:tentative="1">
      <w:start w:val="1"/>
      <w:numFmt w:val="bullet"/>
      <w:lvlText w:val="o"/>
      <w:lvlJc w:val="left"/>
      <w:pPr>
        <w:ind w:left="3637" w:hanging="360"/>
      </w:pPr>
      <w:rPr>
        <w:rFonts w:ascii="Courier New" w:hAnsi="Courier New" w:cs="Courier New" w:hint="default"/>
      </w:rPr>
    </w:lvl>
    <w:lvl w:ilvl="5" w:tplc="240A0005" w:tentative="1">
      <w:start w:val="1"/>
      <w:numFmt w:val="bullet"/>
      <w:lvlText w:val=""/>
      <w:lvlJc w:val="left"/>
      <w:pPr>
        <w:ind w:left="4357" w:hanging="360"/>
      </w:pPr>
      <w:rPr>
        <w:rFonts w:ascii="Wingdings" w:hAnsi="Wingdings" w:hint="default"/>
      </w:rPr>
    </w:lvl>
    <w:lvl w:ilvl="6" w:tplc="240A0001" w:tentative="1">
      <w:start w:val="1"/>
      <w:numFmt w:val="bullet"/>
      <w:lvlText w:val=""/>
      <w:lvlJc w:val="left"/>
      <w:pPr>
        <w:ind w:left="5077" w:hanging="360"/>
      </w:pPr>
      <w:rPr>
        <w:rFonts w:ascii="Symbol" w:hAnsi="Symbol" w:hint="default"/>
      </w:rPr>
    </w:lvl>
    <w:lvl w:ilvl="7" w:tplc="240A0003" w:tentative="1">
      <w:start w:val="1"/>
      <w:numFmt w:val="bullet"/>
      <w:lvlText w:val="o"/>
      <w:lvlJc w:val="left"/>
      <w:pPr>
        <w:ind w:left="5797" w:hanging="360"/>
      </w:pPr>
      <w:rPr>
        <w:rFonts w:ascii="Courier New" w:hAnsi="Courier New" w:cs="Courier New" w:hint="default"/>
      </w:rPr>
    </w:lvl>
    <w:lvl w:ilvl="8" w:tplc="240A0005" w:tentative="1">
      <w:start w:val="1"/>
      <w:numFmt w:val="bullet"/>
      <w:lvlText w:val=""/>
      <w:lvlJc w:val="left"/>
      <w:pPr>
        <w:ind w:left="6517" w:hanging="360"/>
      </w:pPr>
      <w:rPr>
        <w:rFonts w:ascii="Wingdings" w:hAnsi="Wingdings" w:hint="default"/>
      </w:rPr>
    </w:lvl>
  </w:abstractNum>
  <w:abstractNum w:abstractNumId="1" w15:restartNumberingAfterBreak="0">
    <w:nsid w:val="23BF1197"/>
    <w:multiLevelType w:val="hybridMultilevel"/>
    <w:tmpl w:val="BAFAA324"/>
    <w:lvl w:ilvl="0" w:tplc="240A0001">
      <w:start w:val="1"/>
      <w:numFmt w:val="bullet"/>
      <w:lvlText w:val=""/>
      <w:lvlJc w:val="left"/>
      <w:pPr>
        <w:ind w:left="757" w:hanging="360"/>
      </w:pPr>
      <w:rPr>
        <w:rFonts w:ascii="Symbol" w:hAnsi="Symbol" w:hint="default"/>
      </w:rPr>
    </w:lvl>
    <w:lvl w:ilvl="1" w:tplc="240A0003" w:tentative="1">
      <w:start w:val="1"/>
      <w:numFmt w:val="bullet"/>
      <w:lvlText w:val="o"/>
      <w:lvlJc w:val="left"/>
      <w:pPr>
        <w:ind w:left="1477" w:hanging="360"/>
      </w:pPr>
      <w:rPr>
        <w:rFonts w:ascii="Courier New" w:hAnsi="Courier New" w:cs="Courier New" w:hint="default"/>
      </w:rPr>
    </w:lvl>
    <w:lvl w:ilvl="2" w:tplc="240A0005" w:tentative="1">
      <w:start w:val="1"/>
      <w:numFmt w:val="bullet"/>
      <w:lvlText w:val=""/>
      <w:lvlJc w:val="left"/>
      <w:pPr>
        <w:ind w:left="2197" w:hanging="360"/>
      </w:pPr>
      <w:rPr>
        <w:rFonts w:ascii="Wingdings" w:hAnsi="Wingdings" w:hint="default"/>
      </w:rPr>
    </w:lvl>
    <w:lvl w:ilvl="3" w:tplc="240A0001" w:tentative="1">
      <w:start w:val="1"/>
      <w:numFmt w:val="bullet"/>
      <w:lvlText w:val=""/>
      <w:lvlJc w:val="left"/>
      <w:pPr>
        <w:ind w:left="2917" w:hanging="360"/>
      </w:pPr>
      <w:rPr>
        <w:rFonts w:ascii="Symbol" w:hAnsi="Symbol" w:hint="default"/>
      </w:rPr>
    </w:lvl>
    <w:lvl w:ilvl="4" w:tplc="240A0003" w:tentative="1">
      <w:start w:val="1"/>
      <w:numFmt w:val="bullet"/>
      <w:lvlText w:val="o"/>
      <w:lvlJc w:val="left"/>
      <w:pPr>
        <w:ind w:left="3637" w:hanging="360"/>
      </w:pPr>
      <w:rPr>
        <w:rFonts w:ascii="Courier New" w:hAnsi="Courier New" w:cs="Courier New" w:hint="default"/>
      </w:rPr>
    </w:lvl>
    <w:lvl w:ilvl="5" w:tplc="240A0005" w:tentative="1">
      <w:start w:val="1"/>
      <w:numFmt w:val="bullet"/>
      <w:lvlText w:val=""/>
      <w:lvlJc w:val="left"/>
      <w:pPr>
        <w:ind w:left="4357" w:hanging="360"/>
      </w:pPr>
      <w:rPr>
        <w:rFonts w:ascii="Wingdings" w:hAnsi="Wingdings" w:hint="default"/>
      </w:rPr>
    </w:lvl>
    <w:lvl w:ilvl="6" w:tplc="240A0001" w:tentative="1">
      <w:start w:val="1"/>
      <w:numFmt w:val="bullet"/>
      <w:lvlText w:val=""/>
      <w:lvlJc w:val="left"/>
      <w:pPr>
        <w:ind w:left="5077" w:hanging="360"/>
      </w:pPr>
      <w:rPr>
        <w:rFonts w:ascii="Symbol" w:hAnsi="Symbol" w:hint="default"/>
      </w:rPr>
    </w:lvl>
    <w:lvl w:ilvl="7" w:tplc="240A0003" w:tentative="1">
      <w:start w:val="1"/>
      <w:numFmt w:val="bullet"/>
      <w:lvlText w:val="o"/>
      <w:lvlJc w:val="left"/>
      <w:pPr>
        <w:ind w:left="5797" w:hanging="360"/>
      </w:pPr>
      <w:rPr>
        <w:rFonts w:ascii="Courier New" w:hAnsi="Courier New" w:cs="Courier New" w:hint="default"/>
      </w:rPr>
    </w:lvl>
    <w:lvl w:ilvl="8" w:tplc="240A0005" w:tentative="1">
      <w:start w:val="1"/>
      <w:numFmt w:val="bullet"/>
      <w:lvlText w:val=""/>
      <w:lvlJc w:val="left"/>
      <w:pPr>
        <w:ind w:left="6517" w:hanging="360"/>
      </w:pPr>
      <w:rPr>
        <w:rFonts w:ascii="Wingdings" w:hAnsi="Wingdings" w:hint="default"/>
      </w:rPr>
    </w:lvl>
  </w:abstractNum>
  <w:abstractNum w:abstractNumId="2" w15:restartNumberingAfterBreak="0">
    <w:nsid w:val="2C3642DA"/>
    <w:multiLevelType w:val="hybridMultilevel"/>
    <w:tmpl w:val="E6841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3352CE"/>
    <w:multiLevelType w:val="multilevel"/>
    <w:tmpl w:val="63EA68C4"/>
    <w:lvl w:ilvl="0">
      <w:start w:val="1"/>
      <w:numFmt w:val="decimal"/>
      <w:lvlText w:val="%1."/>
      <w:lvlJc w:val="left"/>
      <w:pPr>
        <w:ind w:left="757" w:hanging="360"/>
      </w:pPr>
      <w:rPr>
        <w:rFonts w:hint="default"/>
        <w:b/>
      </w:rPr>
    </w:lvl>
    <w:lvl w:ilvl="1">
      <w:start w:val="1"/>
      <w:numFmt w:val="decimal"/>
      <w:isLgl/>
      <w:lvlText w:val="%1.%2."/>
      <w:lvlJc w:val="left"/>
      <w:pPr>
        <w:ind w:left="1477" w:hanging="720"/>
      </w:pPr>
      <w:rPr>
        <w:rFonts w:hint="default"/>
      </w:rPr>
    </w:lvl>
    <w:lvl w:ilvl="2">
      <w:start w:val="1"/>
      <w:numFmt w:val="decimal"/>
      <w:isLgl/>
      <w:lvlText w:val="%1.%2.%3."/>
      <w:lvlJc w:val="left"/>
      <w:pPr>
        <w:ind w:left="1837" w:hanging="720"/>
      </w:pPr>
      <w:rPr>
        <w:rFonts w:hint="default"/>
      </w:rPr>
    </w:lvl>
    <w:lvl w:ilvl="3">
      <w:start w:val="1"/>
      <w:numFmt w:val="decimal"/>
      <w:isLgl/>
      <w:lvlText w:val="%1.%2.%3.%4."/>
      <w:lvlJc w:val="left"/>
      <w:pPr>
        <w:ind w:left="2557" w:hanging="1080"/>
      </w:pPr>
      <w:rPr>
        <w:rFonts w:hint="default"/>
      </w:rPr>
    </w:lvl>
    <w:lvl w:ilvl="4">
      <w:start w:val="1"/>
      <w:numFmt w:val="decimal"/>
      <w:isLgl/>
      <w:lvlText w:val="%1.%2.%3.%4.%5."/>
      <w:lvlJc w:val="left"/>
      <w:pPr>
        <w:ind w:left="2917" w:hanging="1080"/>
      </w:pPr>
      <w:rPr>
        <w:rFonts w:hint="default"/>
      </w:rPr>
    </w:lvl>
    <w:lvl w:ilvl="5">
      <w:start w:val="1"/>
      <w:numFmt w:val="decimal"/>
      <w:isLgl/>
      <w:lvlText w:val="%1.%2.%3.%4.%5.%6."/>
      <w:lvlJc w:val="left"/>
      <w:pPr>
        <w:ind w:left="3637" w:hanging="1440"/>
      </w:pPr>
      <w:rPr>
        <w:rFonts w:hint="default"/>
      </w:rPr>
    </w:lvl>
    <w:lvl w:ilvl="6">
      <w:start w:val="1"/>
      <w:numFmt w:val="decimal"/>
      <w:isLgl/>
      <w:lvlText w:val="%1.%2.%3.%4.%5.%6.%7."/>
      <w:lvlJc w:val="left"/>
      <w:pPr>
        <w:ind w:left="3997" w:hanging="1440"/>
      </w:pPr>
      <w:rPr>
        <w:rFonts w:hint="default"/>
      </w:rPr>
    </w:lvl>
    <w:lvl w:ilvl="7">
      <w:start w:val="1"/>
      <w:numFmt w:val="decimal"/>
      <w:isLgl/>
      <w:lvlText w:val="%1.%2.%3.%4.%5.%6.%7.%8."/>
      <w:lvlJc w:val="left"/>
      <w:pPr>
        <w:ind w:left="4717" w:hanging="1800"/>
      </w:pPr>
      <w:rPr>
        <w:rFonts w:hint="default"/>
      </w:rPr>
    </w:lvl>
    <w:lvl w:ilvl="8">
      <w:start w:val="1"/>
      <w:numFmt w:val="decimal"/>
      <w:isLgl/>
      <w:lvlText w:val="%1.%2.%3.%4.%5.%6.%7.%8.%9."/>
      <w:lvlJc w:val="left"/>
      <w:pPr>
        <w:ind w:left="5077" w:hanging="1800"/>
      </w:pPr>
      <w:rPr>
        <w:rFonts w:hint="default"/>
      </w:rPr>
    </w:lvl>
  </w:abstractNum>
  <w:abstractNum w:abstractNumId="4" w15:restartNumberingAfterBreak="0">
    <w:nsid w:val="4B570B63"/>
    <w:multiLevelType w:val="hybridMultilevel"/>
    <w:tmpl w:val="320C8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EF61EEF"/>
    <w:multiLevelType w:val="hybridMultilevel"/>
    <w:tmpl w:val="D710F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98A05D0"/>
    <w:multiLevelType w:val="hybridMultilevel"/>
    <w:tmpl w:val="404E4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804"/>
    <w:rsid w:val="0000643A"/>
    <w:rsid w:val="0000703A"/>
    <w:rsid w:val="000079BE"/>
    <w:rsid w:val="000103F5"/>
    <w:rsid w:val="00010B49"/>
    <w:rsid w:val="00010F1B"/>
    <w:rsid w:val="0001367F"/>
    <w:rsid w:val="000271C4"/>
    <w:rsid w:val="000272D4"/>
    <w:rsid w:val="00030A8C"/>
    <w:rsid w:val="00033B34"/>
    <w:rsid w:val="00041447"/>
    <w:rsid w:val="000432F5"/>
    <w:rsid w:val="0004620E"/>
    <w:rsid w:val="00053AD5"/>
    <w:rsid w:val="000903F9"/>
    <w:rsid w:val="000A0FFE"/>
    <w:rsid w:val="000A17F2"/>
    <w:rsid w:val="000A2194"/>
    <w:rsid w:val="000A6D30"/>
    <w:rsid w:val="000B0FD1"/>
    <w:rsid w:val="000B2160"/>
    <w:rsid w:val="000B4134"/>
    <w:rsid w:val="000B4147"/>
    <w:rsid w:val="000C15F8"/>
    <w:rsid w:val="000C2B81"/>
    <w:rsid w:val="000C4C8F"/>
    <w:rsid w:val="000C7951"/>
    <w:rsid w:val="000E4651"/>
    <w:rsid w:val="000E6581"/>
    <w:rsid w:val="000F4065"/>
    <w:rsid w:val="00101A6A"/>
    <w:rsid w:val="001043A2"/>
    <w:rsid w:val="00112A57"/>
    <w:rsid w:val="00115ABA"/>
    <w:rsid w:val="001224F0"/>
    <w:rsid w:val="0012585F"/>
    <w:rsid w:val="00126217"/>
    <w:rsid w:val="001266AC"/>
    <w:rsid w:val="00126A56"/>
    <w:rsid w:val="00126EF3"/>
    <w:rsid w:val="00150479"/>
    <w:rsid w:val="00164BBF"/>
    <w:rsid w:val="0016702F"/>
    <w:rsid w:val="0017062D"/>
    <w:rsid w:val="001833DB"/>
    <w:rsid w:val="00184165"/>
    <w:rsid w:val="00186E68"/>
    <w:rsid w:val="0019797B"/>
    <w:rsid w:val="001A44D1"/>
    <w:rsid w:val="001C23AC"/>
    <w:rsid w:val="001C31DB"/>
    <w:rsid w:val="001C4467"/>
    <w:rsid w:val="001D4419"/>
    <w:rsid w:val="001D7EE4"/>
    <w:rsid w:val="001E0169"/>
    <w:rsid w:val="001E064D"/>
    <w:rsid w:val="001E6B67"/>
    <w:rsid w:val="001E6C7E"/>
    <w:rsid w:val="001F137E"/>
    <w:rsid w:val="00204E2C"/>
    <w:rsid w:val="0020597C"/>
    <w:rsid w:val="00207CEC"/>
    <w:rsid w:val="00220E44"/>
    <w:rsid w:val="002226B0"/>
    <w:rsid w:val="00223FD1"/>
    <w:rsid w:val="00230E36"/>
    <w:rsid w:val="0023208E"/>
    <w:rsid w:val="00232586"/>
    <w:rsid w:val="00235C00"/>
    <w:rsid w:val="002402F7"/>
    <w:rsid w:val="002544DA"/>
    <w:rsid w:val="00262591"/>
    <w:rsid w:val="00267412"/>
    <w:rsid w:val="00274199"/>
    <w:rsid w:val="002745B7"/>
    <w:rsid w:val="002775FB"/>
    <w:rsid w:val="0028371E"/>
    <w:rsid w:val="00284951"/>
    <w:rsid w:val="00291534"/>
    <w:rsid w:val="00291860"/>
    <w:rsid w:val="00292D00"/>
    <w:rsid w:val="002931EE"/>
    <w:rsid w:val="00295718"/>
    <w:rsid w:val="00297C43"/>
    <w:rsid w:val="002A14DC"/>
    <w:rsid w:val="002A3E18"/>
    <w:rsid w:val="002A51C3"/>
    <w:rsid w:val="002B0703"/>
    <w:rsid w:val="002B241C"/>
    <w:rsid w:val="002E4070"/>
    <w:rsid w:val="002E48D6"/>
    <w:rsid w:val="002E4B79"/>
    <w:rsid w:val="002F7E5D"/>
    <w:rsid w:val="003004A0"/>
    <w:rsid w:val="00300B73"/>
    <w:rsid w:val="00302A8D"/>
    <w:rsid w:val="0031066B"/>
    <w:rsid w:val="00314219"/>
    <w:rsid w:val="0031581B"/>
    <w:rsid w:val="003237BA"/>
    <w:rsid w:val="00331430"/>
    <w:rsid w:val="00335894"/>
    <w:rsid w:val="00341F20"/>
    <w:rsid w:val="00345664"/>
    <w:rsid w:val="00355DB0"/>
    <w:rsid w:val="00356731"/>
    <w:rsid w:val="00360206"/>
    <w:rsid w:val="00390ADF"/>
    <w:rsid w:val="003A5A4E"/>
    <w:rsid w:val="003B33D0"/>
    <w:rsid w:val="003B3CCF"/>
    <w:rsid w:val="003C4B54"/>
    <w:rsid w:val="003F60CE"/>
    <w:rsid w:val="004016C4"/>
    <w:rsid w:val="0040572A"/>
    <w:rsid w:val="00415B47"/>
    <w:rsid w:val="0042141F"/>
    <w:rsid w:val="00421A58"/>
    <w:rsid w:val="00422A36"/>
    <w:rsid w:val="0042686A"/>
    <w:rsid w:val="00427693"/>
    <w:rsid w:val="00430A36"/>
    <w:rsid w:val="00432219"/>
    <w:rsid w:val="00434AA1"/>
    <w:rsid w:val="004409F4"/>
    <w:rsid w:val="004454F4"/>
    <w:rsid w:val="00447672"/>
    <w:rsid w:val="0045762E"/>
    <w:rsid w:val="0045785F"/>
    <w:rsid w:val="00466F61"/>
    <w:rsid w:val="004676E8"/>
    <w:rsid w:val="0047532C"/>
    <w:rsid w:val="00481090"/>
    <w:rsid w:val="00487783"/>
    <w:rsid w:val="00487A4C"/>
    <w:rsid w:val="00493B0C"/>
    <w:rsid w:val="004A5932"/>
    <w:rsid w:val="004A72F9"/>
    <w:rsid w:val="004B0B4A"/>
    <w:rsid w:val="004B68EE"/>
    <w:rsid w:val="004C406D"/>
    <w:rsid w:val="004D5701"/>
    <w:rsid w:val="004E1272"/>
    <w:rsid w:val="004F000A"/>
    <w:rsid w:val="004F0D9F"/>
    <w:rsid w:val="004F7603"/>
    <w:rsid w:val="00516544"/>
    <w:rsid w:val="00521F24"/>
    <w:rsid w:val="00522AB5"/>
    <w:rsid w:val="005274AC"/>
    <w:rsid w:val="00537C5F"/>
    <w:rsid w:val="005430BB"/>
    <w:rsid w:val="00547FAC"/>
    <w:rsid w:val="00552DC0"/>
    <w:rsid w:val="00552F69"/>
    <w:rsid w:val="00553F8A"/>
    <w:rsid w:val="005642E8"/>
    <w:rsid w:val="005646CD"/>
    <w:rsid w:val="00565CA0"/>
    <w:rsid w:val="00581947"/>
    <w:rsid w:val="005870B9"/>
    <w:rsid w:val="00594F71"/>
    <w:rsid w:val="00595C16"/>
    <w:rsid w:val="005A14D0"/>
    <w:rsid w:val="005A2478"/>
    <w:rsid w:val="005A39A6"/>
    <w:rsid w:val="005A45E0"/>
    <w:rsid w:val="005B00D9"/>
    <w:rsid w:val="005B396C"/>
    <w:rsid w:val="005C05B1"/>
    <w:rsid w:val="005C45B1"/>
    <w:rsid w:val="005C5DFD"/>
    <w:rsid w:val="005D4510"/>
    <w:rsid w:val="005D46BF"/>
    <w:rsid w:val="005D7DEE"/>
    <w:rsid w:val="005E0BD8"/>
    <w:rsid w:val="005E0EFD"/>
    <w:rsid w:val="005F0F0F"/>
    <w:rsid w:val="005F5105"/>
    <w:rsid w:val="005F7247"/>
    <w:rsid w:val="0061129C"/>
    <w:rsid w:val="006166B3"/>
    <w:rsid w:val="00616782"/>
    <w:rsid w:val="00616EB0"/>
    <w:rsid w:val="006201FD"/>
    <w:rsid w:val="0062063D"/>
    <w:rsid w:val="00625F1C"/>
    <w:rsid w:val="0062741F"/>
    <w:rsid w:val="0063025C"/>
    <w:rsid w:val="00631EEE"/>
    <w:rsid w:val="0063206F"/>
    <w:rsid w:val="006323E6"/>
    <w:rsid w:val="0063402B"/>
    <w:rsid w:val="00637193"/>
    <w:rsid w:val="00640362"/>
    <w:rsid w:val="00642B96"/>
    <w:rsid w:val="00656D77"/>
    <w:rsid w:val="00667499"/>
    <w:rsid w:val="006801EA"/>
    <w:rsid w:val="00685447"/>
    <w:rsid w:val="00685DCE"/>
    <w:rsid w:val="006964BD"/>
    <w:rsid w:val="006A0EF7"/>
    <w:rsid w:val="006A30E7"/>
    <w:rsid w:val="006B6F8F"/>
    <w:rsid w:val="006C2433"/>
    <w:rsid w:val="006C528A"/>
    <w:rsid w:val="006D0C17"/>
    <w:rsid w:val="006E715A"/>
    <w:rsid w:val="006F0943"/>
    <w:rsid w:val="00701150"/>
    <w:rsid w:val="00703595"/>
    <w:rsid w:val="00712835"/>
    <w:rsid w:val="00713556"/>
    <w:rsid w:val="00722274"/>
    <w:rsid w:val="007232B4"/>
    <w:rsid w:val="00730B77"/>
    <w:rsid w:val="007312C0"/>
    <w:rsid w:val="00732ECA"/>
    <w:rsid w:val="00734580"/>
    <w:rsid w:val="0074630E"/>
    <w:rsid w:val="007467A8"/>
    <w:rsid w:val="00750072"/>
    <w:rsid w:val="00753B73"/>
    <w:rsid w:val="00762DFC"/>
    <w:rsid w:val="00767EE0"/>
    <w:rsid w:val="007742DE"/>
    <w:rsid w:val="00775B50"/>
    <w:rsid w:val="00781D3A"/>
    <w:rsid w:val="00783EB8"/>
    <w:rsid w:val="0078468F"/>
    <w:rsid w:val="00791F9C"/>
    <w:rsid w:val="0079777C"/>
    <w:rsid w:val="0079798E"/>
    <w:rsid w:val="007B0C40"/>
    <w:rsid w:val="007B10A9"/>
    <w:rsid w:val="007B6336"/>
    <w:rsid w:val="007B75B5"/>
    <w:rsid w:val="007C3317"/>
    <w:rsid w:val="007C656B"/>
    <w:rsid w:val="007C6F5E"/>
    <w:rsid w:val="007D0568"/>
    <w:rsid w:val="007D0FFD"/>
    <w:rsid w:val="007D44B3"/>
    <w:rsid w:val="007D6F26"/>
    <w:rsid w:val="007D7571"/>
    <w:rsid w:val="007F1038"/>
    <w:rsid w:val="007F3ACE"/>
    <w:rsid w:val="007F6EA0"/>
    <w:rsid w:val="0080177F"/>
    <w:rsid w:val="00802200"/>
    <w:rsid w:val="00807B9A"/>
    <w:rsid w:val="00814952"/>
    <w:rsid w:val="00816E22"/>
    <w:rsid w:val="008206DE"/>
    <w:rsid w:val="00825B18"/>
    <w:rsid w:val="00830943"/>
    <w:rsid w:val="00835BD1"/>
    <w:rsid w:val="00835E72"/>
    <w:rsid w:val="0083675B"/>
    <w:rsid w:val="00836ED5"/>
    <w:rsid w:val="008409D2"/>
    <w:rsid w:val="00857F07"/>
    <w:rsid w:val="0086346B"/>
    <w:rsid w:val="008739D6"/>
    <w:rsid w:val="00892192"/>
    <w:rsid w:val="008943ED"/>
    <w:rsid w:val="00894D27"/>
    <w:rsid w:val="00895D6B"/>
    <w:rsid w:val="008B1FEE"/>
    <w:rsid w:val="008C0246"/>
    <w:rsid w:val="008C3DF0"/>
    <w:rsid w:val="008D37B9"/>
    <w:rsid w:val="008D4548"/>
    <w:rsid w:val="008E7246"/>
    <w:rsid w:val="008F273D"/>
    <w:rsid w:val="008F2BCA"/>
    <w:rsid w:val="008F305B"/>
    <w:rsid w:val="008F39AC"/>
    <w:rsid w:val="008F3AFB"/>
    <w:rsid w:val="008F53B8"/>
    <w:rsid w:val="009002E0"/>
    <w:rsid w:val="00905028"/>
    <w:rsid w:val="00907FFA"/>
    <w:rsid w:val="00910434"/>
    <w:rsid w:val="00917B67"/>
    <w:rsid w:val="00922848"/>
    <w:rsid w:val="00926516"/>
    <w:rsid w:val="009316E5"/>
    <w:rsid w:val="00931F79"/>
    <w:rsid w:val="00937BE1"/>
    <w:rsid w:val="009450AD"/>
    <w:rsid w:val="00946034"/>
    <w:rsid w:val="00962DEE"/>
    <w:rsid w:val="009811C5"/>
    <w:rsid w:val="00982A7B"/>
    <w:rsid w:val="00984BB1"/>
    <w:rsid w:val="00987DA5"/>
    <w:rsid w:val="00996218"/>
    <w:rsid w:val="009A1CD3"/>
    <w:rsid w:val="009A6512"/>
    <w:rsid w:val="009B2FD8"/>
    <w:rsid w:val="009B5F64"/>
    <w:rsid w:val="009C036E"/>
    <w:rsid w:val="009D3FAF"/>
    <w:rsid w:val="009D6F09"/>
    <w:rsid w:val="009D779D"/>
    <w:rsid w:val="009D7DCE"/>
    <w:rsid w:val="009E3611"/>
    <w:rsid w:val="009E48D3"/>
    <w:rsid w:val="009F32E2"/>
    <w:rsid w:val="009F3463"/>
    <w:rsid w:val="00A06D45"/>
    <w:rsid w:val="00A15686"/>
    <w:rsid w:val="00A23C4A"/>
    <w:rsid w:val="00A23E94"/>
    <w:rsid w:val="00A31123"/>
    <w:rsid w:val="00A351CE"/>
    <w:rsid w:val="00A405FA"/>
    <w:rsid w:val="00A41513"/>
    <w:rsid w:val="00A43F00"/>
    <w:rsid w:val="00A4540A"/>
    <w:rsid w:val="00A47528"/>
    <w:rsid w:val="00A616F9"/>
    <w:rsid w:val="00A64485"/>
    <w:rsid w:val="00A64E3F"/>
    <w:rsid w:val="00A65115"/>
    <w:rsid w:val="00A65680"/>
    <w:rsid w:val="00A7486F"/>
    <w:rsid w:val="00A83861"/>
    <w:rsid w:val="00A85AA9"/>
    <w:rsid w:val="00A93E86"/>
    <w:rsid w:val="00A9470D"/>
    <w:rsid w:val="00A96A35"/>
    <w:rsid w:val="00AA5F42"/>
    <w:rsid w:val="00AA6041"/>
    <w:rsid w:val="00AA6D02"/>
    <w:rsid w:val="00AB2FB6"/>
    <w:rsid w:val="00AB3416"/>
    <w:rsid w:val="00AC0D38"/>
    <w:rsid w:val="00AC149E"/>
    <w:rsid w:val="00AD3E3B"/>
    <w:rsid w:val="00AD6FE0"/>
    <w:rsid w:val="00AE2CCD"/>
    <w:rsid w:val="00AE3F6A"/>
    <w:rsid w:val="00AF0FA4"/>
    <w:rsid w:val="00AF21C7"/>
    <w:rsid w:val="00B01E0A"/>
    <w:rsid w:val="00B05DA2"/>
    <w:rsid w:val="00B108D3"/>
    <w:rsid w:val="00B13509"/>
    <w:rsid w:val="00B15004"/>
    <w:rsid w:val="00B17054"/>
    <w:rsid w:val="00B20C67"/>
    <w:rsid w:val="00B21DDD"/>
    <w:rsid w:val="00B263ED"/>
    <w:rsid w:val="00B314D4"/>
    <w:rsid w:val="00B31BE9"/>
    <w:rsid w:val="00B31C4B"/>
    <w:rsid w:val="00B32D6A"/>
    <w:rsid w:val="00B347DE"/>
    <w:rsid w:val="00B416BE"/>
    <w:rsid w:val="00B42E1B"/>
    <w:rsid w:val="00B501AF"/>
    <w:rsid w:val="00B53377"/>
    <w:rsid w:val="00B53FF3"/>
    <w:rsid w:val="00B61F92"/>
    <w:rsid w:val="00B662AC"/>
    <w:rsid w:val="00B67937"/>
    <w:rsid w:val="00B72D62"/>
    <w:rsid w:val="00B73448"/>
    <w:rsid w:val="00B965DD"/>
    <w:rsid w:val="00BA1354"/>
    <w:rsid w:val="00BA3C10"/>
    <w:rsid w:val="00BB70B1"/>
    <w:rsid w:val="00BD0EC2"/>
    <w:rsid w:val="00BD3284"/>
    <w:rsid w:val="00BD7FC7"/>
    <w:rsid w:val="00BE4520"/>
    <w:rsid w:val="00BF25A4"/>
    <w:rsid w:val="00BF4CB3"/>
    <w:rsid w:val="00BF500B"/>
    <w:rsid w:val="00C000FD"/>
    <w:rsid w:val="00C0522C"/>
    <w:rsid w:val="00C14317"/>
    <w:rsid w:val="00C162E0"/>
    <w:rsid w:val="00C1711E"/>
    <w:rsid w:val="00C25FF1"/>
    <w:rsid w:val="00C505A3"/>
    <w:rsid w:val="00C50DC9"/>
    <w:rsid w:val="00C51A0E"/>
    <w:rsid w:val="00C51A33"/>
    <w:rsid w:val="00C612EA"/>
    <w:rsid w:val="00C85157"/>
    <w:rsid w:val="00C858B7"/>
    <w:rsid w:val="00C92F85"/>
    <w:rsid w:val="00CA1496"/>
    <w:rsid w:val="00CA527A"/>
    <w:rsid w:val="00CA7B15"/>
    <w:rsid w:val="00CB25EB"/>
    <w:rsid w:val="00CB5E89"/>
    <w:rsid w:val="00CC2F17"/>
    <w:rsid w:val="00CC3C09"/>
    <w:rsid w:val="00CC51E6"/>
    <w:rsid w:val="00CC53BA"/>
    <w:rsid w:val="00CD4B01"/>
    <w:rsid w:val="00CE03E6"/>
    <w:rsid w:val="00CE0AEB"/>
    <w:rsid w:val="00CE0FA3"/>
    <w:rsid w:val="00CE3116"/>
    <w:rsid w:val="00CF7AF3"/>
    <w:rsid w:val="00D0055F"/>
    <w:rsid w:val="00D1317B"/>
    <w:rsid w:val="00D134D8"/>
    <w:rsid w:val="00D15653"/>
    <w:rsid w:val="00D17C56"/>
    <w:rsid w:val="00D26847"/>
    <w:rsid w:val="00D4755B"/>
    <w:rsid w:val="00D5444E"/>
    <w:rsid w:val="00D559EB"/>
    <w:rsid w:val="00D61D28"/>
    <w:rsid w:val="00D63522"/>
    <w:rsid w:val="00D64758"/>
    <w:rsid w:val="00D647C4"/>
    <w:rsid w:val="00D70D42"/>
    <w:rsid w:val="00D87245"/>
    <w:rsid w:val="00D938B0"/>
    <w:rsid w:val="00DA259A"/>
    <w:rsid w:val="00DF16F5"/>
    <w:rsid w:val="00DF29E8"/>
    <w:rsid w:val="00DF3385"/>
    <w:rsid w:val="00DF3C35"/>
    <w:rsid w:val="00E11CC3"/>
    <w:rsid w:val="00E12982"/>
    <w:rsid w:val="00E12CF9"/>
    <w:rsid w:val="00E13B87"/>
    <w:rsid w:val="00E21882"/>
    <w:rsid w:val="00E21A9B"/>
    <w:rsid w:val="00E31976"/>
    <w:rsid w:val="00E32804"/>
    <w:rsid w:val="00E407CB"/>
    <w:rsid w:val="00E42DF1"/>
    <w:rsid w:val="00E53B52"/>
    <w:rsid w:val="00E60502"/>
    <w:rsid w:val="00E66D13"/>
    <w:rsid w:val="00E73DC8"/>
    <w:rsid w:val="00E744DB"/>
    <w:rsid w:val="00E818DA"/>
    <w:rsid w:val="00E823FA"/>
    <w:rsid w:val="00E83318"/>
    <w:rsid w:val="00E835E2"/>
    <w:rsid w:val="00E90EC2"/>
    <w:rsid w:val="00E94BFC"/>
    <w:rsid w:val="00E94FA7"/>
    <w:rsid w:val="00E9602C"/>
    <w:rsid w:val="00E966C2"/>
    <w:rsid w:val="00EB23B1"/>
    <w:rsid w:val="00EB4A54"/>
    <w:rsid w:val="00EC075A"/>
    <w:rsid w:val="00EC2685"/>
    <w:rsid w:val="00EC4806"/>
    <w:rsid w:val="00ED15B1"/>
    <w:rsid w:val="00ED43C3"/>
    <w:rsid w:val="00ED64B2"/>
    <w:rsid w:val="00ED6CD7"/>
    <w:rsid w:val="00ED790B"/>
    <w:rsid w:val="00ED7AF4"/>
    <w:rsid w:val="00EE226E"/>
    <w:rsid w:val="00EF1463"/>
    <w:rsid w:val="00EF2104"/>
    <w:rsid w:val="00EF5DA1"/>
    <w:rsid w:val="00F14E27"/>
    <w:rsid w:val="00F21B2A"/>
    <w:rsid w:val="00F2473C"/>
    <w:rsid w:val="00F24EBD"/>
    <w:rsid w:val="00F26374"/>
    <w:rsid w:val="00F26378"/>
    <w:rsid w:val="00F30BF3"/>
    <w:rsid w:val="00F3423C"/>
    <w:rsid w:val="00F3704C"/>
    <w:rsid w:val="00F45B36"/>
    <w:rsid w:val="00F56835"/>
    <w:rsid w:val="00F56B72"/>
    <w:rsid w:val="00F65A9B"/>
    <w:rsid w:val="00F77369"/>
    <w:rsid w:val="00F77AF2"/>
    <w:rsid w:val="00F8263A"/>
    <w:rsid w:val="00F93FFA"/>
    <w:rsid w:val="00FA148D"/>
    <w:rsid w:val="00FA1D21"/>
    <w:rsid w:val="00FA3FEC"/>
    <w:rsid w:val="00FA5085"/>
    <w:rsid w:val="00FA75D2"/>
    <w:rsid w:val="00FB0D71"/>
    <w:rsid w:val="00FB4CA1"/>
    <w:rsid w:val="00FB5480"/>
    <w:rsid w:val="00FC4976"/>
    <w:rsid w:val="00FC6E97"/>
    <w:rsid w:val="00FD3F8B"/>
    <w:rsid w:val="00FD6381"/>
    <w:rsid w:val="00FE0289"/>
    <w:rsid w:val="00FE1233"/>
    <w:rsid w:val="00FE21B4"/>
    <w:rsid w:val="00FE76D7"/>
    <w:rsid w:val="00FE7B43"/>
    <w:rsid w:val="00FF2A4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D196"/>
  <w15:docId w15:val="{D52D32C7-8F59-486C-87A5-78D82301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2804"/>
    <w:pPr>
      <w:widowControl w:val="0"/>
      <w:spacing w:after="0" w:line="240" w:lineRule="auto"/>
    </w:pPr>
    <w:rPr>
      <w:lang w:val="en-US"/>
    </w:rPr>
  </w:style>
  <w:style w:type="paragraph" w:styleId="Ttulo1">
    <w:name w:val="heading 1"/>
    <w:basedOn w:val="Normal"/>
    <w:next w:val="Normal"/>
    <w:link w:val="Ttulo1Car"/>
    <w:uiPriority w:val="9"/>
    <w:qFormat/>
    <w:rsid w:val="00BD7F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5444E"/>
    <w:pPr>
      <w:widowControl/>
      <w:spacing w:before="100" w:beforeAutospacing="1" w:after="100" w:afterAutospacing="1"/>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E32804"/>
    <w:pPr>
      <w:spacing w:before="74"/>
      <w:ind w:left="511" w:hanging="350"/>
    </w:pPr>
    <w:rPr>
      <w:rFonts w:ascii="Times New Roman" w:eastAsia="Times New Roman" w:hAnsi="Times New Roman"/>
      <w:i/>
      <w:sz w:val="21"/>
      <w:szCs w:val="21"/>
    </w:rPr>
  </w:style>
  <w:style w:type="character" w:customStyle="1" w:styleId="TextoindependienteCar">
    <w:name w:val="Texto independiente Car"/>
    <w:basedOn w:val="Fuentedeprrafopredeter"/>
    <w:link w:val="Textoindependiente"/>
    <w:uiPriority w:val="1"/>
    <w:rsid w:val="00E32804"/>
    <w:rPr>
      <w:rFonts w:ascii="Times New Roman" w:eastAsia="Times New Roman" w:hAnsi="Times New Roman"/>
      <w:i/>
      <w:sz w:val="21"/>
      <w:szCs w:val="21"/>
      <w:lang w:val="en-US"/>
    </w:rPr>
  </w:style>
  <w:style w:type="paragraph" w:styleId="Textodeglobo">
    <w:name w:val="Balloon Text"/>
    <w:basedOn w:val="Normal"/>
    <w:link w:val="TextodegloboCar"/>
    <w:uiPriority w:val="99"/>
    <w:semiHidden/>
    <w:unhideWhenUsed/>
    <w:rsid w:val="00E32804"/>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804"/>
    <w:rPr>
      <w:rFonts w:ascii="Tahoma" w:hAnsi="Tahoma" w:cs="Tahoma"/>
      <w:sz w:val="16"/>
      <w:szCs w:val="16"/>
      <w:lang w:val="en-US"/>
    </w:rPr>
  </w:style>
  <w:style w:type="paragraph" w:styleId="Encabezado">
    <w:name w:val="header"/>
    <w:basedOn w:val="Normal"/>
    <w:link w:val="EncabezadoCar"/>
    <w:uiPriority w:val="99"/>
    <w:unhideWhenUsed/>
    <w:rsid w:val="00E32804"/>
    <w:pPr>
      <w:tabs>
        <w:tab w:val="center" w:pos="4419"/>
        <w:tab w:val="right" w:pos="8838"/>
      </w:tabs>
    </w:pPr>
  </w:style>
  <w:style w:type="character" w:customStyle="1" w:styleId="EncabezadoCar">
    <w:name w:val="Encabezado Car"/>
    <w:basedOn w:val="Fuentedeprrafopredeter"/>
    <w:link w:val="Encabezado"/>
    <w:uiPriority w:val="99"/>
    <w:rsid w:val="00E32804"/>
    <w:rPr>
      <w:lang w:val="en-US"/>
    </w:rPr>
  </w:style>
  <w:style w:type="paragraph" w:styleId="Piedepgina">
    <w:name w:val="footer"/>
    <w:basedOn w:val="Normal"/>
    <w:link w:val="PiedepginaCar"/>
    <w:uiPriority w:val="99"/>
    <w:unhideWhenUsed/>
    <w:rsid w:val="00E32804"/>
    <w:pPr>
      <w:tabs>
        <w:tab w:val="center" w:pos="4419"/>
        <w:tab w:val="right" w:pos="8838"/>
      </w:tabs>
    </w:pPr>
  </w:style>
  <w:style w:type="character" w:customStyle="1" w:styleId="PiedepginaCar">
    <w:name w:val="Pie de página Car"/>
    <w:basedOn w:val="Fuentedeprrafopredeter"/>
    <w:link w:val="Piedepgina"/>
    <w:uiPriority w:val="99"/>
    <w:rsid w:val="00E32804"/>
    <w:rPr>
      <w:lang w:val="en-US"/>
    </w:rPr>
  </w:style>
  <w:style w:type="table" w:styleId="Tablaconcuadrcula">
    <w:name w:val="Table Grid"/>
    <w:basedOn w:val="Tablanormal"/>
    <w:uiPriority w:val="59"/>
    <w:rsid w:val="00E3280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05DA2"/>
    <w:pPr>
      <w:widowControl w:val="0"/>
      <w:spacing w:after="0" w:line="240" w:lineRule="auto"/>
    </w:pPr>
    <w:rPr>
      <w:lang w:val="en-US"/>
    </w:rPr>
  </w:style>
  <w:style w:type="paragraph" w:styleId="Prrafodelista">
    <w:name w:val="List Paragraph"/>
    <w:basedOn w:val="Normal"/>
    <w:uiPriority w:val="34"/>
    <w:qFormat/>
    <w:rsid w:val="005A45E0"/>
    <w:pPr>
      <w:ind w:left="720"/>
      <w:contextualSpacing/>
    </w:pPr>
  </w:style>
  <w:style w:type="character" w:styleId="Hipervnculo">
    <w:name w:val="Hyperlink"/>
    <w:basedOn w:val="Fuentedeprrafopredeter"/>
    <w:uiPriority w:val="99"/>
    <w:rsid w:val="00126EF3"/>
    <w:rPr>
      <w:color w:val="0000FF"/>
      <w:u w:val="single"/>
    </w:rPr>
  </w:style>
  <w:style w:type="character" w:customStyle="1" w:styleId="Ttulo2Car">
    <w:name w:val="Título 2 Car"/>
    <w:basedOn w:val="Fuentedeprrafopredeter"/>
    <w:link w:val="Ttulo2"/>
    <w:uiPriority w:val="9"/>
    <w:rsid w:val="00D5444E"/>
    <w:rPr>
      <w:rFonts w:ascii="Times New Roman" w:eastAsia="Times New Roman" w:hAnsi="Times New Roman" w:cs="Times New Roman"/>
      <w:b/>
      <w:bCs/>
      <w:sz w:val="36"/>
      <w:szCs w:val="36"/>
      <w:lang w:eastAsia="es-CO"/>
    </w:rPr>
  </w:style>
  <w:style w:type="paragraph" w:customStyle="1" w:styleId="Default">
    <w:name w:val="Default"/>
    <w:rsid w:val="00101A6A"/>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5870B9"/>
    <w:rPr>
      <w:sz w:val="20"/>
      <w:szCs w:val="20"/>
    </w:rPr>
  </w:style>
  <w:style w:type="character" w:customStyle="1" w:styleId="TextonotapieCar">
    <w:name w:val="Texto nota pie Car"/>
    <w:basedOn w:val="Fuentedeprrafopredeter"/>
    <w:link w:val="Textonotapie"/>
    <w:uiPriority w:val="99"/>
    <w:semiHidden/>
    <w:rsid w:val="005870B9"/>
    <w:rPr>
      <w:sz w:val="20"/>
      <w:szCs w:val="20"/>
      <w:lang w:val="en-US"/>
    </w:rPr>
  </w:style>
  <w:style w:type="character" w:styleId="Refdenotaalpie">
    <w:name w:val="footnote reference"/>
    <w:basedOn w:val="Fuentedeprrafopredeter"/>
    <w:uiPriority w:val="99"/>
    <w:semiHidden/>
    <w:unhideWhenUsed/>
    <w:rsid w:val="005870B9"/>
    <w:rPr>
      <w:vertAlign w:val="superscript"/>
    </w:rPr>
  </w:style>
  <w:style w:type="character" w:customStyle="1" w:styleId="Ttulo1Car">
    <w:name w:val="Título 1 Car"/>
    <w:basedOn w:val="Fuentedeprrafopredeter"/>
    <w:link w:val="Ttulo1"/>
    <w:uiPriority w:val="9"/>
    <w:rsid w:val="00BD7FC7"/>
    <w:rPr>
      <w:rFonts w:asciiTheme="majorHAnsi" w:eastAsiaTheme="majorEastAsia" w:hAnsiTheme="majorHAnsi" w:cstheme="majorBidi"/>
      <w:b/>
      <w:bCs/>
      <w:color w:val="365F91" w:themeColor="accent1" w:themeShade="BF"/>
      <w:sz w:val="28"/>
      <w:szCs w:val="28"/>
      <w:lang w:val="en-US"/>
    </w:rPr>
  </w:style>
  <w:style w:type="paragraph" w:styleId="TtuloTDC">
    <w:name w:val="TOC Heading"/>
    <w:basedOn w:val="Ttulo1"/>
    <w:next w:val="Normal"/>
    <w:uiPriority w:val="39"/>
    <w:semiHidden/>
    <w:unhideWhenUsed/>
    <w:qFormat/>
    <w:rsid w:val="00BD7FC7"/>
    <w:pPr>
      <w:widowControl/>
      <w:spacing w:line="276" w:lineRule="auto"/>
      <w:outlineLvl w:val="9"/>
    </w:pPr>
    <w:rPr>
      <w:lang w:val="es-CO" w:eastAsia="ja-JP"/>
    </w:rPr>
  </w:style>
  <w:style w:type="paragraph" w:styleId="TDC1">
    <w:name w:val="toc 1"/>
    <w:basedOn w:val="Normal"/>
    <w:next w:val="Normal"/>
    <w:autoRedefine/>
    <w:uiPriority w:val="39"/>
    <w:unhideWhenUsed/>
    <w:rsid w:val="00B501AF"/>
    <w:pPr>
      <w:spacing w:after="100"/>
    </w:pPr>
  </w:style>
  <w:style w:type="character" w:styleId="Hipervnculovisitado">
    <w:name w:val="FollowedHyperlink"/>
    <w:basedOn w:val="Fuentedeprrafopredeter"/>
    <w:uiPriority w:val="99"/>
    <w:semiHidden/>
    <w:unhideWhenUsed/>
    <w:rsid w:val="00D55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23191">
      <w:bodyDiv w:val="1"/>
      <w:marLeft w:val="0"/>
      <w:marRight w:val="0"/>
      <w:marTop w:val="0"/>
      <w:marBottom w:val="0"/>
      <w:divBdr>
        <w:top w:val="none" w:sz="0" w:space="0" w:color="auto"/>
        <w:left w:val="none" w:sz="0" w:space="0" w:color="auto"/>
        <w:bottom w:val="none" w:sz="0" w:space="0" w:color="auto"/>
        <w:right w:val="none" w:sz="0" w:space="0" w:color="auto"/>
      </w:divBdr>
      <w:divsChild>
        <w:div w:id="1678995694">
          <w:marLeft w:val="0"/>
          <w:marRight w:val="0"/>
          <w:marTop w:val="0"/>
          <w:marBottom w:val="0"/>
          <w:divBdr>
            <w:top w:val="none" w:sz="0" w:space="0" w:color="auto"/>
            <w:left w:val="none" w:sz="0" w:space="0" w:color="auto"/>
            <w:bottom w:val="none" w:sz="0" w:space="0" w:color="auto"/>
            <w:right w:val="none" w:sz="0" w:space="0" w:color="auto"/>
          </w:divBdr>
          <w:divsChild>
            <w:div w:id="2093576319">
              <w:marLeft w:val="0"/>
              <w:marRight w:val="0"/>
              <w:marTop w:val="180"/>
              <w:marBottom w:val="180"/>
              <w:divBdr>
                <w:top w:val="none" w:sz="0" w:space="0" w:color="auto"/>
                <w:left w:val="none" w:sz="0" w:space="0" w:color="auto"/>
                <w:bottom w:val="none" w:sz="0" w:space="0" w:color="auto"/>
                <w:right w:val="none" w:sz="0" w:space="0" w:color="auto"/>
              </w:divBdr>
              <w:divsChild>
                <w:div w:id="1680043813">
                  <w:marLeft w:val="0"/>
                  <w:marRight w:val="0"/>
                  <w:marTop w:val="0"/>
                  <w:marBottom w:val="360"/>
                  <w:divBdr>
                    <w:top w:val="none" w:sz="0" w:space="0" w:color="auto"/>
                    <w:left w:val="none" w:sz="0" w:space="0" w:color="auto"/>
                    <w:bottom w:val="none" w:sz="0" w:space="0" w:color="auto"/>
                    <w:right w:val="none" w:sz="0" w:space="0" w:color="auto"/>
                  </w:divBdr>
                  <w:divsChild>
                    <w:div w:id="192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4263">
          <w:marLeft w:val="0"/>
          <w:marRight w:val="0"/>
          <w:marTop w:val="0"/>
          <w:marBottom w:val="0"/>
          <w:divBdr>
            <w:top w:val="none" w:sz="0" w:space="0" w:color="auto"/>
            <w:left w:val="none" w:sz="0" w:space="0" w:color="auto"/>
            <w:bottom w:val="none" w:sz="0" w:space="0" w:color="auto"/>
            <w:right w:val="none" w:sz="0" w:space="0" w:color="auto"/>
          </w:divBdr>
          <w:divsChild>
            <w:div w:id="1015424546">
              <w:marLeft w:val="0"/>
              <w:marRight w:val="0"/>
              <w:marTop w:val="180"/>
              <w:marBottom w:val="180"/>
              <w:divBdr>
                <w:top w:val="none" w:sz="0" w:space="0" w:color="auto"/>
                <w:left w:val="none" w:sz="0" w:space="0" w:color="auto"/>
                <w:bottom w:val="none" w:sz="0" w:space="0" w:color="auto"/>
                <w:right w:val="none" w:sz="0" w:space="0" w:color="auto"/>
              </w:divBdr>
              <w:divsChild>
                <w:div w:id="1656181173">
                  <w:marLeft w:val="0"/>
                  <w:marRight w:val="0"/>
                  <w:marTop w:val="0"/>
                  <w:marBottom w:val="360"/>
                  <w:divBdr>
                    <w:top w:val="none" w:sz="0" w:space="0" w:color="auto"/>
                    <w:left w:val="none" w:sz="0" w:space="0" w:color="auto"/>
                    <w:bottom w:val="none" w:sz="0" w:space="0" w:color="auto"/>
                    <w:right w:val="none" w:sz="0" w:space="0" w:color="auto"/>
                  </w:divBdr>
                  <w:divsChild>
                    <w:div w:id="19984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62206">
      <w:bodyDiv w:val="1"/>
      <w:marLeft w:val="0"/>
      <w:marRight w:val="0"/>
      <w:marTop w:val="0"/>
      <w:marBottom w:val="0"/>
      <w:divBdr>
        <w:top w:val="none" w:sz="0" w:space="0" w:color="auto"/>
        <w:left w:val="none" w:sz="0" w:space="0" w:color="auto"/>
        <w:bottom w:val="none" w:sz="0" w:space="0" w:color="auto"/>
        <w:right w:val="none" w:sz="0" w:space="0" w:color="auto"/>
      </w:divBdr>
      <w:divsChild>
        <w:div w:id="1278297258">
          <w:marLeft w:val="0"/>
          <w:marRight w:val="0"/>
          <w:marTop w:val="0"/>
          <w:marBottom w:val="0"/>
          <w:divBdr>
            <w:top w:val="none" w:sz="0" w:space="0" w:color="auto"/>
            <w:left w:val="none" w:sz="0" w:space="0" w:color="auto"/>
            <w:bottom w:val="none" w:sz="0" w:space="0" w:color="auto"/>
            <w:right w:val="none" w:sz="0" w:space="0" w:color="auto"/>
          </w:divBdr>
        </w:div>
      </w:divsChild>
    </w:div>
    <w:div w:id="1325662357">
      <w:bodyDiv w:val="1"/>
      <w:marLeft w:val="0"/>
      <w:marRight w:val="0"/>
      <w:marTop w:val="0"/>
      <w:marBottom w:val="0"/>
      <w:divBdr>
        <w:top w:val="none" w:sz="0" w:space="0" w:color="auto"/>
        <w:left w:val="none" w:sz="0" w:space="0" w:color="auto"/>
        <w:bottom w:val="none" w:sz="0" w:space="0" w:color="auto"/>
        <w:right w:val="none" w:sz="0" w:space="0" w:color="auto"/>
      </w:divBdr>
      <w:divsChild>
        <w:div w:id="1180007825">
          <w:marLeft w:val="0"/>
          <w:marRight w:val="0"/>
          <w:marTop w:val="0"/>
          <w:marBottom w:val="0"/>
          <w:divBdr>
            <w:top w:val="none" w:sz="0" w:space="0" w:color="auto"/>
            <w:left w:val="none" w:sz="0" w:space="0" w:color="auto"/>
            <w:bottom w:val="none" w:sz="0" w:space="0" w:color="auto"/>
            <w:right w:val="none" w:sz="0" w:space="0" w:color="auto"/>
          </w:divBdr>
        </w:div>
      </w:divsChild>
    </w:div>
    <w:div w:id="1791973980">
      <w:bodyDiv w:val="1"/>
      <w:marLeft w:val="0"/>
      <w:marRight w:val="0"/>
      <w:marTop w:val="0"/>
      <w:marBottom w:val="0"/>
      <w:divBdr>
        <w:top w:val="none" w:sz="0" w:space="0" w:color="auto"/>
        <w:left w:val="none" w:sz="0" w:space="0" w:color="auto"/>
        <w:bottom w:val="none" w:sz="0" w:space="0" w:color="auto"/>
        <w:right w:val="none" w:sz="0" w:space="0" w:color="auto"/>
      </w:divBdr>
      <w:divsChild>
        <w:div w:id="529341006">
          <w:marLeft w:val="0"/>
          <w:marRight w:val="0"/>
          <w:marTop w:val="0"/>
          <w:marBottom w:val="0"/>
          <w:divBdr>
            <w:top w:val="none" w:sz="0" w:space="0" w:color="auto"/>
            <w:left w:val="none" w:sz="0" w:space="0" w:color="auto"/>
            <w:bottom w:val="none" w:sz="0" w:space="0" w:color="auto"/>
            <w:right w:val="none" w:sz="0" w:space="0" w:color="auto"/>
          </w:divBdr>
          <w:divsChild>
            <w:div w:id="1203787666">
              <w:marLeft w:val="0"/>
              <w:marRight w:val="0"/>
              <w:marTop w:val="180"/>
              <w:marBottom w:val="180"/>
              <w:divBdr>
                <w:top w:val="none" w:sz="0" w:space="0" w:color="auto"/>
                <w:left w:val="none" w:sz="0" w:space="0" w:color="auto"/>
                <w:bottom w:val="none" w:sz="0" w:space="0" w:color="auto"/>
                <w:right w:val="none" w:sz="0" w:space="0" w:color="auto"/>
              </w:divBdr>
              <w:divsChild>
                <w:div w:id="1459297003">
                  <w:marLeft w:val="0"/>
                  <w:marRight w:val="0"/>
                  <w:marTop w:val="0"/>
                  <w:marBottom w:val="360"/>
                  <w:divBdr>
                    <w:top w:val="none" w:sz="0" w:space="0" w:color="auto"/>
                    <w:left w:val="none" w:sz="0" w:space="0" w:color="auto"/>
                    <w:bottom w:val="none" w:sz="0" w:space="0" w:color="auto"/>
                    <w:right w:val="none" w:sz="0" w:space="0" w:color="auto"/>
                  </w:divBdr>
                  <w:divsChild>
                    <w:div w:id="6431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7310">
          <w:marLeft w:val="0"/>
          <w:marRight w:val="0"/>
          <w:marTop w:val="0"/>
          <w:marBottom w:val="0"/>
          <w:divBdr>
            <w:top w:val="none" w:sz="0" w:space="0" w:color="auto"/>
            <w:left w:val="none" w:sz="0" w:space="0" w:color="auto"/>
            <w:bottom w:val="none" w:sz="0" w:space="0" w:color="auto"/>
            <w:right w:val="none" w:sz="0" w:space="0" w:color="auto"/>
          </w:divBdr>
          <w:divsChild>
            <w:div w:id="1764495698">
              <w:marLeft w:val="0"/>
              <w:marRight w:val="0"/>
              <w:marTop w:val="180"/>
              <w:marBottom w:val="180"/>
              <w:divBdr>
                <w:top w:val="none" w:sz="0" w:space="0" w:color="auto"/>
                <w:left w:val="none" w:sz="0" w:space="0" w:color="auto"/>
                <w:bottom w:val="none" w:sz="0" w:space="0" w:color="auto"/>
                <w:right w:val="none" w:sz="0" w:space="0" w:color="auto"/>
              </w:divBdr>
              <w:divsChild>
                <w:div w:id="516433995">
                  <w:marLeft w:val="0"/>
                  <w:marRight w:val="0"/>
                  <w:marTop w:val="0"/>
                  <w:marBottom w:val="360"/>
                  <w:divBdr>
                    <w:top w:val="none" w:sz="0" w:space="0" w:color="auto"/>
                    <w:left w:val="none" w:sz="0" w:space="0" w:color="auto"/>
                    <w:bottom w:val="none" w:sz="0" w:space="0" w:color="auto"/>
                    <w:right w:val="none" w:sz="0" w:space="0" w:color="auto"/>
                  </w:divBdr>
                  <w:divsChild>
                    <w:div w:id="8791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85268">
      <w:bodyDiv w:val="1"/>
      <w:marLeft w:val="0"/>
      <w:marRight w:val="0"/>
      <w:marTop w:val="0"/>
      <w:marBottom w:val="0"/>
      <w:divBdr>
        <w:top w:val="none" w:sz="0" w:space="0" w:color="auto"/>
        <w:left w:val="none" w:sz="0" w:space="0" w:color="auto"/>
        <w:bottom w:val="none" w:sz="0" w:space="0" w:color="auto"/>
        <w:right w:val="none" w:sz="0" w:space="0" w:color="auto"/>
      </w:divBdr>
      <w:divsChild>
        <w:div w:id="1348412104">
          <w:marLeft w:val="0"/>
          <w:marRight w:val="0"/>
          <w:marTop w:val="420"/>
          <w:marBottom w:val="0"/>
          <w:divBdr>
            <w:top w:val="none" w:sz="0" w:space="0" w:color="auto"/>
            <w:left w:val="none" w:sz="0" w:space="0" w:color="auto"/>
            <w:bottom w:val="none" w:sz="0" w:space="0" w:color="auto"/>
            <w:right w:val="none" w:sz="0" w:space="0" w:color="auto"/>
          </w:divBdr>
          <w:divsChild>
            <w:div w:id="2119131875">
              <w:marLeft w:val="0"/>
              <w:marRight w:val="0"/>
              <w:marTop w:val="0"/>
              <w:marBottom w:val="0"/>
              <w:divBdr>
                <w:top w:val="none" w:sz="0" w:space="0" w:color="auto"/>
                <w:left w:val="none" w:sz="0" w:space="0" w:color="auto"/>
                <w:bottom w:val="none" w:sz="0" w:space="0" w:color="auto"/>
                <w:right w:val="none" w:sz="0" w:space="0" w:color="auto"/>
              </w:divBdr>
              <w:divsChild>
                <w:div w:id="1903907395">
                  <w:marLeft w:val="0"/>
                  <w:marRight w:val="0"/>
                  <w:marTop w:val="0"/>
                  <w:marBottom w:val="0"/>
                  <w:divBdr>
                    <w:top w:val="none" w:sz="0" w:space="0" w:color="auto"/>
                    <w:left w:val="none" w:sz="0" w:space="0" w:color="auto"/>
                    <w:bottom w:val="none" w:sz="0" w:space="0" w:color="auto"/>
                    <w:right w:val="none" w:sz="0" w:space="0" w:color="auto"/>
                  </w:divBdr>
                  <w:divsChild>
                    <w:div w:id="987175107">
                      <w:marLeft w:val="0"/>
                      <w:marRight w:val="0"/>
                      <w:marTop w:val="0"/>
                      <w:marBottom w:val="0"/>
                      <w:divBdr>
                        <w:top w:val="none" w:sz="0" w:space="0" w:color="auto"/>
                        <w:left w:val="none" w:sz="0" w:space="0" w:color="auto"/>
                        <w:bottom w:val="none" w:sz="0" w:space="0" w:color="auto"/>
                        <w:right w:val="none" w:sz="0" w:space="0" w:color="auto"/>
                      </w:divBdr>
                      <w:divsChild>
                        <w:div w:id="564531903">
                          <w:marLeft w:val="0"/>
                          <w:marRight w:val="0"/>
                          <w:marTop w:val="0"/>
                          <w:marBottom w:val="0"/>
                          <w:divBdr>
                            <w:top w:val="none" w:sz="0" w:space="0" w:color="auto"/>
                            <w:left w:val="none" w:sz="0" w:space="0" w:color="auto"/>
                            <w:bottom w:val="none" w:sz="0" w:space="0" w:color="auto"/>
                            <w:right w:val="none" w:sz="0" w:space="0" w:color="auto"/>
                          </w:divBdr>
                          <w:divsChild>
                            <w:div w:id="1001276281">
                              <w:marLeft w:val="0"/>
                              <w:marRight w:val="0"/>
                              <w:marTop w:val="0"/>
                              <w:marBottom w:val="0"/>
                              <w:divBdr>
                                <w:top w:val="none" w:sz="0" w:space="0" w:color="auto"/>
                                <w:left w:val="none" w:sz="0" w:space="0" w:color="auto"/>
                                <w:bottom w:val="none" w:sz="0" w:space="0" w:color="auto"/>
                                <w:right w:val="none" w:sz="0" w:space="0" w:color="auto"/>
                              </w:divBdr>
                              <w:divsChild>
                                <w:div w:id="1234775875">
                                  <w:marLeft w:val="0"/>
                                  <w:marRight w:val="0"/>
                                  <w:marTop w:val="0"/>
                                  <w:marBottom w:val="0"/>
                                  <w:divBdr>
                                    <w:top w:val="none" w:sz="0" w:space="0" w:color="auto"/>
                                    <w:left w:val="none" w:sz="0" w:space="0" w:color="auto"/>
                                    <w:bottom w:val="none" w:sz="0" w:space="0" w:color="auto"/>
                                    <w:right w:val="none" w:sz="0" w:space="0" w:color="auto"/>
                                  </w:divBdr>
                                  <w:divsChild>
                                    <w:div w:id="243533766">
                                      <w:marLeft w:val="0"/>
                                      <w:marRight w:val="0"/>
                                      <w:marTop w:val="0"/>
                                      <w:marBottom w:val="0"/>
                                      <w:divBdr>
                                        <w:top w:val="none" w:sz="0" w:space="0" w:color="auto"/>
                                        <w:left w:val="none" w:sz="0" w:space="0" w:color="auto"/>
                                        <w:bottom w:val="none" w:sz="0" w:space="0" w:color="auto"/>
                                        <w:right w:val="none" w:sz="0" w:space="0" w:color="auto"/>
                                      </w:divBdr>
                                      <w:divsChild>
                                        <w:div w:id="935550926">
                                          <w:marLeft w:val="0"/>
                                          <w:marRight w:val="870"/>
                                          <w:marTop w:val="0"/>
                                          <w:marBottom w:val="0"/>
                                          <w:divBdr>
                                            <w:top w:val="none" w:sz="0" w:space="0" w:color="auto"/>
                                            <w:left w:val="none" w:sz="0" w:space="0" w:color="auto"/>
                                            <w:bottom w:val="none" w:sz="0" w:space="0" w:color="auto"/>
                                            <w:right w:val="none" w:sz="0" w:space="0" w:color="auto"/>
                                          </w:divBdr>
                                          <w:divsChild>
                                            <w:div w:id="18412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1815950496">
          <w:marLeft w:val="0"/>
          <w:marRight w:val="0"/>
          <w:marTop w:val="0"/>
          <w:marBottom w:val="0"/>
          <w:divBdr>
            <w:top w:val="none" w:sz="0" w:space="0" w:color="auto"/>
            <w:left w:val="none" w:sz="0" w:space="0" w:color="auto"/>
            <w:bottom w:val="none" w:sz="0" w:space="0" w:color="auto"/>
            <w:right w:val="none" w:sz="0" w:space="0" w:color="auto"/>
          </w:divBdr>
          <w:divsChild>
            <w:div w:id="685903846">
              <w:marLeft w:val="2700"/>
              <w:marRight w:val="150"/>
              <w:marTop w:val="0"/>
              <w:marBottom w:val="150"/>
              <w:divBdr>
                <w:top w:val="none" w:sz="0" w:space="0" w:color="auto"/>
                <w:left w:val="none" w:sz="0" w:space="0" w:color="auto"/>
                <w:bottom w:val="none" w:sz="0" w:space="0" w:color="auto"/>
                <w:right w:val="none" w:sz="0" w:space="0" w:color="auto"/>
              </w:divBdr>
              <w:divsChild>
                <w:div w:id="1178154876">
                  <w:marLeft w:val="0"/>
                  <w:marRight w:val="0"/>
                  <w:marTop w:val="0"/>
                  <w:marBottom w:val="0"/>
                  <w:divBdr>
                    <w:top w:val="none" w:sz="0" w:space="0" w:color="auto"/>
                    <w:left w:val="none" w:sz="0" w:space="0" w:color="auto"/>
                    <w:bottom w:val="none" w:sz="0" w:space="0" w:color="auto"/>
                    <w:right w:val="none" w:sz="0" w:space="0" w:color="auto"/>
                  </w:divBdr>
                  <w:divsChild>
                    <w:div w:id="2010912408">
                      <w:marLeft w:val="0"/>
                      <w:marRight w:val="0"/>
                      <w:marTop w:val="0"/>
                      <w:marBottom w:val="0"/>
                      <w:divBdr>
                        <w:top w:val="none" w:sz="0" w:space="0" w:color="auto"/>
                        <w:left w:val="none" w:sz="0" w:space="0" w:color="auto"/>
                        <w:bottom w:val="none" w:sz="0" w:space="0" w:color="auto"/>
                        <w:right w:val="none" w:sz="0" w:space="0" w:color="auto"/>
                      </w:divBdr>
                      <w:divsChild>
                        <w:div w:id="20174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ud.udistrital.edu.co/vision/filesSIGUD/SIGUD%202018/Gestion%20de%20Informacion%20Bibliografica/GIB-PR-004-FR-004.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gud.udistrital.edu.co/vision/filesSIGUD/SIGUD%202018/Gestion%20de%20Informacion%20Bibliografica/GIB-PR-004-FR-001.xls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temadebibliotecas.udistrital.edu.co:8000/nosotros/sedes-y-horarios" TargetMode="External"/><Relationship Id="rId5" Type="http://schemas.openxmlformats.org/officeDocument/2006/relationships/numbering" Target="numbering.xml"/><Relationship Id="rId15" Type="http://schemas.openxmlformats.org/officeDocument/2006/relationships/hyperlink" Target="mailto:biblio@udistrital.edu.c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oyoalainvestigacion@udistrital.edu.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iblio@udistrital.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D87BC49A8D414BAC6142E4534BA87F" ma:contentTypeVersion="18" ma:contentTypeDescription="Crear nuevo documento." ma:contentTypeScope="" ma:versionID="32bc05acad2358c320f60fae20a2c061">
  <xsd:schema xmlns:xsd="http://www.w3.org/2001/XMLSchema" xmlns:xs="http://www.w3.org/2001/XMLSchema" xmlns:p="http://schemas.microsoft.com/office/2006/metadata/properties" xmlns:ns2="10bd4b2b-7502-4871-ac31-8a669464ba77" xmlns:ns3="bba6e0d8-8986-46a8-840a-25cbd90f1e26" targetNamespace="http://schemas.microsoft.com/office/2006/metadata/properties" ma:root="true" ma:fieldsID="d21bf8bcbf8a3a01b9fe965eee06cd34" ns2:_="" ns3:_="">
    <xsd:import namespace="10bd4b2b-7502-4871-ac31-8a669464ba77"/>
    <xsd:import namespace="bba6e0d8-8986-46a8-840a-25cbd90f1e2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Nivel" minOccurs="0"/>
                <xsd:element ref="ns2:Seleccionado" minOccurs="0"/>
                <xsd:element ref="ns2:Verificado"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d4b2b-7502-4871-ac31-8a669464b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18e90610-0864-4e8d-b551-8166776cb7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ivel" ma:index="18" nillable="true" ma:displayName="Nivel" ma:format="Dropdown" ma:internalName="Nivel">
      <xsd:simpleType>
        <xsd:restriction base="dms:Choice">
          <xsd:enumeration value="Técnico"/>
          <xsd:enumeration value="Tecnólogo"/>
          <xsd:enumeration value="Profesional"/>
          <xsd:enumeration value="Estudiante"/>
          <xsd:enumeration value="Especialización"/>
          <xsd:enumeration value="Maestría"/>
          <xsd:enumeration value="Doctorado"/>
          <xsd:enumeration value="Opción 8"/>
        </xsd:restriction>
      </xsd:simpleType>
    </xsd:element>
    <xsd:element name="Seleccionado" ma:index="19" nillable="true" ma:displayName="Selección" ma:format="Dropdown" ma:internalName="Seleccionado">
      <xsd:simpleType>
        <xsd:union memberTypes="dms:Text">
          <xsd:simpleType>
            <xsd:restriction base="dms:Choice">
              <xsd:enumeration value="NO"/>
              <xsd:enumeration value="SÍ"/>
              <xsd:enumeration value="Opcionado"/>
            </xsd:restriction>
          </xsd:simpleType>
        </xsd:union>
      </xsd:simpleType>
    </xsd:element>
    <xsd:element name="Verificado" ma:index="20" nillable="true" ma:displayName="Verificado" ma:default="0" ma:description="Si ya fue revisada por el Jefe Sección Biblioteca" ma:format="Dropdown" ma:internalName="Verificado">
      <xsd:simpleType>
        <xsd:restriction base="dms:Boolea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6e0d8-8986-46a8-840a-25cbd90f1e2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9d1b6b-0763-4334-a2db-bbf626dbe100}" ma:internalName="TaxCatchAll" ma:showField="CatchAllData" ma:web="bba6e0d8-8986-46a8-840a-25cbd90f1e2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ivel xmlns="10bd4b2b-7502-4871-ac31-8a669464ba77" xsi:nil="true"/>
    <lcf76f155ced4ddcb4097134ff3c332f xmlns="10bd4b2b-7502-4871-ac31-8a669464ba77">
      <Terms xmlns="http://schemas.microsoft.com/office/infopath/2007/PartnerControls"/>
    </lcf76f155ced4ddcb4097134ff3c332f>
    <TaxCatchAll xmlns="bba6e0d8-8986-46a8-840a-25cbd90f1e26" xsi:nil="true"/>
    <Seleccionado xmlns="10bd4b2b-7502-4871-ac31-8a669464ba77" xsi:nil="true"/>
    <Verificado xmlns="10bd4b2b-7502-4871-ac31-8a669464ba77">false</Verificad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5EB41-2408-4D95-A887-D06059152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d4b2b-7502-4871-ac31-8a669464ba77"/>
    <ds:schemaRef ds:uri="bba6e0d8-8986-46a8-840a-25cbd90f1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29C1C-155D-42D1-B47D-5F71211CC58E}">
  <ds:schemaRefs>
    <ds:schemaRef ds:uri="http://schemas.openxmlformats.org/officeDocument/2006/bibliography"/>
  </ds:schemaRefs>
</ds:datastoreItem>
</file>

<file path=customXml/itemProps3.xml><?xml version="1.0" encoding="utf-8"?>
<ds:datastoreItem xmlns:ds="http://schemas.openxmlformats.org/officeDocument/2006/customXml" ds:itemID="{28FE80DB-653E-4775-BCB5-5ED94CD7E903}">
  <ds:schemaRefs>
    <ds:schemaRef ds:uri="http://schemas.microsoft.com/office/2006/metadata/properties"/>
    <ds:schemaRef ds:uri="http://schemas.microsoft.com/office/infopath/2007/PartnerControls"/>
    <ds:schemaRef ds:uri="10bd4b2b-7502-4871-ac31-8a669464ba77"/>
    <ds:schemaRef ds:uri="bba6e0d8-8986-46a8-840a-25cbd90f1e26"/>
  </ds:schemaRefs>
</ds:datastoreItem>
</file>

<file path=customXml/itemProps4.xml><?xml version="1.0" encoding="utf-8"?>
<ds:datastoreItem xmlns:ds="http://schemas.openxmlformats.org/officeDocument/2006/customXml" ds:itemID="{0AB96577-4DCF-415C-9DCE-943D199D7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910</Words>
  <Characters>5008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optiplex8010</dc:creator>
  <cp:lastModifiedBy>Angelik</cp:lastModifiedBy>
  <cp:revision>21</cp:revision>
  <cp:lastPrinted>2015-04-21T16:17:00Z</cp:lastPrinted>
  <dcterms:created xsi:type="dcterms:W3CDTF">2023-04-26T20:15:00Z</dcterms:created>
  <dcterms:modified xsi:type="dcterms:W3CDTF">2023-06-09T19:38:00Z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0x010100C0D87BC49A8D414BAC6142E4534BA87F</vt:lpwstr>
  </property>
</Properties>
</file>