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35"/>
      </w:tblGrid>
      <w:tr w:rsidR="001A2FF1" w:rsidRPr="007E28D4" w:rsidTr="007E28D4">
        <w:tc>
          <w:tcPr>
            <w:tcW w:w="2943" w:type="dxa"/>
            <w:shd w:val="clear" w:color="auto" w:fill="auto"/>
            <w:vAlign w:val="center"/>
          </w:tcPr>
          <w:p w:rsidR="001A2FF1" w:rsidRPr="007E28D4" w:rsidRDefault="001A2FF1" w:rsidP="007E28D4">
            <w:pPr>
              <w:pStyle w:val="Sinespaciado"/>
              <w:spacing w:line="276" w:lineRule="auto"/>
              <w:rPr>
                <w:rFonts w:cstheme="minorHAnsi"/>
                <w:b/>
                <w:lang w:val="es-MX"/>
              </w:rPr>
            </w:pPr>
            <w:bookmarkStart w:id="0" w:name="_GoBack"/>
            <w:bookmarkEnd w:id="0"/>
            <w:r w:rsidRPr="007E28D4">
              <w:rPr>
                <w:rFonts w:cstheme="minorHAnsi"/>
                <w:b/>
                <w:lang w:val="es-MX"/>
              </w:rPr>
              <w:t>RADICACION:</w:t>
            </w:r>
          </w:p>
        </w:tc>
        <w:tc>
          <w:tcPr>
            <w:tcW w:w="6035" w:type="dxa"/>
            <w:shd w:val="clear" w:color="auto" w:fill="auto"/>
          </w:tcPr>
          <w:p w:rsidR="001A2FF1" w:rsidRPr="007E28D4" w:rsidRDefault="001A2FF1" w:rsidP="00EC011A">
            <w:pPr>
              <w:pStyle w:val="Sinespaciado"/>
              <w:spacing w:line="276" w:lineRule="auto"/>
              <w:rPr>
                <w:rFonts w:cstheme="minorHAnsi"/>
                <w:lang w:val="es-MX"/>
              </w:rPr>
            </w:pPr>
          </w:p>
        </w:tc>
      </w:tr>
      <w:tr w:rsidR="001A2FF1" w:rsidRPr="007E28D4" w:rsidTr="007E28D4">
        <w:tc>
          <w:tcPr>
            <w:tcW w:w="2943" w:type="dxa"/>
            <w:shd w:val="clear" w:color="auto" w:fill="auto"/>
            <w:vAlign w:val="center"/>
          </w:tcPr>
          <w:p w:rsidR="001A2FF1" w:rsidRPr="007E28D4" w:rsidRDefault="001A2FF1" w:rsidP="007E28D4">
            <w:pPr>
              <w:pStyle w:val="Sinespaciado"/>
              <w:spacing w:line="276" w:lineRule="auto"/>
              <w:rPr>
                <w:rFonts w:cstheme="minorHAnsi"/>
                <w:b/>
                <w:lang w:val="es-MX"/>
              </w:rPr>
            </w:pPr>
            <w:r w:rsidRPr="007E28D4">
              <w:rPr>
                <w:rFonts w:cstheme="minorHAnsi"/>
                <w:b/>
                <w:lang w:val="es-MX"/>
              </w:rPr>
              <w:t>DISCIPLINADO:</w:t>
            </w:r>
          </w:p>
        </w:tc>
        <w:tc>
          <w:tcPr>
            <w:tcW w:w="6035" w:type="dxa"/>
            <w:shd w:val="clear" w:color="auto" w:fill="auto"/>
          </w:tcPr>
          <w:p w:rsidR="001A2FF1" w:rsidRPr="007E28D4" w:rsidRDefault="001A2FF1" w:rsidP="00EC011A">
            <w:pPr>
              <w:pStyle w:val="Sinespaciado"/>
              <w:spacing w:line="276" w:lineRule="auto"/>
              <w:rPr>
                <w:rFonts w:cstheme="minorHAnsi"/>
                <w:lang w:val="es-MX"/>
              </w:rPr>
            </w:pPr>
          </w:p>
        </w:tc>
      </w:tr>
      <w:tr w:rsidR="001A2FF1" w:rsidRPr="007E28D4" w:rsidTr="007E28D4">
        <w:trPr>
          <w:trHeight w:val="698"/>
        </w:trPr>
        <w:tc>
          <w:tcPr>
            <w:tcW w:w="2943" w:type="dxa"/>
            <w:shd w:val="clear" w:color="auto" w:fill="auto"/>
            <w:vAlign w:val="center"/>
          </w:tcPr>
          <w:p w:rsidR="001A2FF1" w:rsidRPr="007E28D4" w:rsidRDefault="001A2FF1" w:rsidP="007E28D4">
            <w:pPr>
              <w:pStyle w:val="Sinespaciado"/>
              <w:spacing w:line="276" w:lineRule="auto"/>
              <w:rPr>
                <w:rFonts w:cstheme="minorHAnsi"/>
                <w:b/>
                <w:lang w:val="es-MX"/>
              </w:rPr>
            </w:pPr>
            <w:r w:rsidRPr="007E28D4">
              <w:rPr>
                <w:rFonts w:cstheme="minorHAnsi"/>
                <w:b/>
                <w:lang w:val="es-MX"/>
              </w:rPr>
              <w:t>CARGO Y ENTIDAD:</w:t>
            </w:r>
          </w:p>
        </w:tc>
        <w:tc>
          <w:tcPr>
            <w:tcW w:w="6035" w:type="dxa"/>
            <w:shd w:val="clear" w:color="auto" w:fill="auto"/>
          </w:tcPr>
          <w:p w:rsidR="001A2FF1" w:rsidRPr="007E28D4" w:rsidRDefault="001A2FF1" w:rsidP="00EC011A">
            <w:pPr>
              <w:pStyle w:val="Sinespaciado"/>
              <w:spacing w:line="276" w:lineRule="auto"/>
              <w:rPr>
                <w:rFonts w:cstheme="minorHAnsi"/>
                <w:lang w:val="es-MX"/>
              </w:rPr>
            </w:pPr>
          </w:p>
        </w:tc>
      </w:tr>
      <w:tr w:rsidR="001A2FF1" w:rsidRPr="007E28D4" w:rsidTr="007E28D4">
        <w:tc>
          <w:tcPr>
            <w:tcW w:w="2943" w:type="dxa"/>
            <w:shd w:val="clear" w:color="auto" w:fill="auto"/>
            <w:vAlign w:val="center"/>
          </w:tcPr>
          <w:p w:rsidR="001A2FF1" w:rsidRPr="007E28D4" w:rsidRDefault="001A2FF1" w:rsidP="007E28D4">
            <w:pPr>
              <w:pStyle w:val="Sinespaciado"/>
              <w:spacing w:line="276" w:lineRule="auto"/>
              <w:rPr>
                <w:rFonts w:cstheme="minorHAnsi"/>
                <w:b/>
                <w:lang w:val="es-MX"/>
              </w:rPr>
            </w:pPr>
            <w:r w:rsidRPr="007E28D4">
              <w:rPr>
                <w:rFonts w:cstheme="minorHAnsi"/>
                <w:b/>
                <w:lang w:val="es-MX"/>
              </w:rPr>
              <w:t>QUEJOSO:</w:t>
            </w:r>
          </w:p>
        </w:tc>
        <w:tc>
          <w:tcPr>
            <w:tcW w:w="6035" w:type="dxa"/>
            <w:shd w:val="clear" w:color="auto" w:fill="auto"/>
          </w:tcPr>
          <w:p w:rsidR="001A2FF1" w:rsidRPr="007E28D4" w:rsidRDefault="001A2FF1" w:rsidP="00EC011A">
            <w:pPr>
              <w:pStyle w:val="Sinespaciado"/>
              <w:spacing w:line="276" w:lineRule="auto"/>
              <w:rPr>
                <w:rFonts w:cstheme="minorHAnsi"/>
                <w:lang w:val="es-MX"/>
              </w:rPr>
            </w:pPr>
          </w:p>
        </w:tc>
      </w:tr>
      <w:tr w:rsidR="001A2FF1" w:rsidRPr="007E28D4" w:rsidTr="007E28D4">
        <w:tc>
          <w:tcPr>
            <w:tcW w:w="2943" w:type="dxa"/>
            <w:shd w:val="clear" w:color="auto" w:fill="auto"/>
            <w:vAlign w:val="center"/>
          </w:tcPr>
          <w:p w:rsidR="001A2FF1" w:rsidRPr="007E28D4" w:rsidRDefault="00206CED" w:rsidP="007E28D4">
            <w:pPr>
              <w:pStyle w:val="Sinespaciado"/>
              <w:spacing w:line="276" w:lineRule="auto"/>
              <w:rPr>
                <w:rFonts w:cstheme="minorHAnsi"/>
                <w:b/>
                <w:lang w:val="es-MX"/>
              </w:rPr>
            </w:pPr>
            <w:r w:rsidRPr="007E28D4">
              <w:rPr>
                <w:rFonts w:cstheme="minorHAnsi"/>
                <w:b/>
                <w:lang w:val="es-MX"/>
              </w:rPr>
              <w:t>FECHA DEL INFORME:</w:t>
            </w:r>
          </w:p>
        </w:tc>
        <w:tc>
          <w:tcPr>
            <w:tcW w:w="6035" w:type="dxa"/>
            <w:shd w:val="clear" w:color="auto" w:fill="auto"/>
          </w:tcPr>
          <w:p w:rsidR="001A2FF1" w:rsidRPr="007E28D4" w:rsidRDefault="001A2FF1" w:rsidP="00EC011A">
            <w:pPr>
              <w:pStyle w:val="Sinespaciado"/>
              <w:spacing w:line="276" w:lineRule="auto"/>
              <w:rPr>
                <w:rFonts w:cstheme="minorHAnsi"/>
                <w:lang w:val="es-MX"/>
              </w:rPr>
            </w:pPr>
          </w:p>
        </w:tc>
      </w:tr>
      <w:tr w:rsidR="001A2FF1" w:rsidRPr="007E28D4" w:rsidTr="007E28D4">
        <w:tc>
          <w:tcPr>
            <w:tcW w:w="2943" w:type="dxa"/>
            <w:shd w:val="clear" w:color="auto" w:fill="auto"/>
            <w:vAlign w:val="center"/>
          </w:tcPr>
          <w:p w:rsidR="001A2FF1" w:rsidRPr="007E28D4" w:rsidRDefault="001A2FF1" w:rsidP="007E28D4">
            <w:pPr>
              <w:pStyle w:val="Sinespaciado"/>
              <w:spacing w:line="276" w:lineRule="auto"/>
              <w:rPr>
                <w:rFonts w:cstheme="minorHAnsi"/>
                <w:b/>
                <w:lang w:val="es-MX"/>
              </w:rPr>
            </w:pPr>
            <w:r w:rsidRPr="007E28D4">
              <w:rPr>
                <w:rFonts w:cstheme="minorHAnsi"/>
                <w:b/>
                <w:lang w:val="es-MX"/>
              </w:rPr>
              <w:t>FECHA DE HECHOS:</w:t>
            </w:r>
          </w:p>
        </w:tc>
        <w:tc>
          <w:tcPr>
            <w:tcW w:w="6035" w:type="dxa"/>
            <w:shd w:val="clear" w:color="auto" w:fill="auto"/>
          </w:tcPr>
          <w:p w:rsidR="001A2FF1" w:rsidRPr="007E28D4" w:rsidRDefault="001A2FF1" w:rsidP="00EC011A">
            <w:pPr>
              <w:pStyle w:val="Sinespaciado"/>
              <w:spacing w:line="276" w:lineRule="auto"/>
              <w:rPr>
                <w:rFonts w:cstheme="minorHAnsi"/>
                <w:lang w:val="es-MX"/>
              </w:rPr>
            </w:pPr>
          </w:p>
        </w:tc>
      </w:tr>
      <w:tr w:rsidR="001A2FF1" w:rsidRPr="007E28D4" w:rsidTr="007E28D4">
        <w:tc>
          <w:tcPr>
            <w:tcW w:w="2943" w:type="dxa"/>
            <w:shd w:val="clear" w:color="auto" w:fill="auto"/>
            <w:vAlign w:val="center"/>
          </w:tcPr>
          <w:p w:rsidR="001A2FF1" w:rsidRPr="007E28D4" w:rsidRDefault="001A2FF1" w:rsidP="007E28D4">
            <w:pPr>
              <w:pStyle w:val="Sinespaciado"/>
              <w:spacing w:line="276" w:lineRule="auto"/>
              <w:rPr>
                <w:rFonts w:cstheme="minorHAnsi"/>
                <w:b/>
                <w:lang w:val="es-MX"/>
              </w:rPr>
            </w:pPr>
            <w:r w:rsidRPr="007E28D4">
              <w:rPr>
                <w:rFonts w:cstheme="minorHAnsi"/>
                <w:b/>
                <w:lang w:val="es-MX"/>
              </w:rPr>
              <w:t>ASUNTO:</w:t>
            </w:r>
          </w:p>
        </w:tc>
        <w:tc>
          <w:tcPr>
            <w:tcW w:w="6035" w:type="dxa"/>
            <w:shd w:val="clear" w:color="auto" w:fill="auto"/>
          </w:tcPr>
          <w:p w:rsidR="001A2FF1" w:rsidRPr="007E28D4" w:rsidRDefault="001A2FF1" w:rsidP="00EC011A">
            <w:pPr>
              <w:pStyle w:val="Sinespaciado"/>
              <w:spacing w:line="276" w:lineRule="auto"/>
              <w:rPr>
                <w:rFonts w:cstheme="minorHAnsi"/>
                <w:lang w:val="es-MX"/>
              </w:rPr>
            </w:pPr>
            <w:r w:rsidRPr="007E28D4">
              <w:rPr>
                <w:rFonts w:cstheme="minorHAnsi"/>
                <w:b/>
                <w:lang w:val="es-MX"/>
              </w:rPr>
              <w:t xml:space="preserve">CITACION A AUDIENCIA </w:t>
            </w:r>
            <w:r w:rsidRPr="007E28D4">
              <w:rPr>
                <w:rFonts w:cstheme="minorHAnsi"/>
                <w:b/>
              </w:rPr>
              <w:t>(</w:t>
            </w:r>
            <w:r w:rsidR="006F482E" w:rsidRPr="007E28D4">
              <w:rPr>
                <w:rFonts w:cstheme="minorHAnsi"/>
                <w:b/>
              </w:rPr>
              <w:t>Libro IV, Título XI, artículos 175 y s.s. de la ley 734 de 2.002</w:t>
            </w:r>
            <w:r w:rsidRPr="007E28D4">
              <w:rPr>
                <w:rFonts w:cstheme="minorHAnsi"/>
                <w:b/>
              </w:rPr>
              <w:t>).</w:t>
            </w:r>
            <w:r w:rsidRPr="007E28D4">
              <w:rPr>
                <w:rFonts w:cstheme="minorHAnsi"/>
                <w:b/>
                <w:lang w:val="es-MX"/>
              </w:rPr>
              <w:t xml:space="preserve">  </w:t>
            </w:r>
          </w:p>
        </w:tc>
      </w:tr>
    </w:tbl>
    <w:p w:rsidR="001A2FF1" w:rsidRPr="007E28D4" w:rsidRDefault="001A2FF1" w:rsidP="00A626D1">
      <w:pPr>
        <w:spacing w:line="240" w:lineRule="auto"/>
        <w:jc w:val="both"/>
        <w:rPr>
          <w:rFonts w:cstheme="minorHAnsi"/>
        </w:rPr>
      </w:pPr>
    </w:p>
    <w:p w:rsidR="001A2FF1" w:rsidRPr="007E28D4" w:rsidRDefault="001A2FF1" w:rsidP="00A626D1">
      <w:pPr>
        <w:spacing w:after="0" w:line="240" w:lineRule="auto"/>
        <w:jc w:val="both"/>
        <w:rPr>
          <w:rFonts w:cstheme="minorHAnsi"/>
        </w:rPr>
      </w:pPr>
      <w:r w:rsidRPr="007E28D4">
        <w:rPr>
          <w:rFonts w:cstheme="minorHAnsi"/>
        </w:rPr>
        <w:t>Bogotá</w:t>
      </w:r>
      <w:r w:rsidR="00466298" w:rsidRPr="007E28D4">
        <w:rPr>
          <w:rFonts w:cstheme="minorHAnsi"/>
        </w:rPr>
        <w:t xml:space="preserve"> D.C., </w:t>
      </w:r>
      <w:r w:rsidR="00841892" w:rsidRPr="007E28D4">
        <w:rPr>
          <w:rFonts w:cstheme="minorHAnsi"/>
        </w:rPr>
        <w:t>(fecha)</w:t>
      </w:r>
    </w:p>
    <w:p w:rsidR="002D7D01" w:rsidRPr="007E28D4" w:rsidRDefault="002D7D01" w:rsidP="00A626D1">
      <w:pPr>
        <w:spacing w:after="0" w:line="240" w:lineRule="auto"/>
        <w:jc w:val="both"/>
        <w:rPr>
          <w:rFonts w:cstheme="minorHAnsi"/>
        </w:rPr>
      </w:pPr>
    </w:p>
    <w:p w:rsidR="001A2FF1" w:rsidRPr="007E28D4" w:rsidRDefault="001A2FF1" w:rsidP="00A626D1">
      <w:pPr>
        <w:pStyle w:val="Prrafodelista"/>
        <w:numPr>
          <w:ilvl w:val="0"/>
          <w:numId w:val="14"/>
        </w:numPr>
        <w:spacing w:after="0" w:line="240" w:lineRule="auto"/>
        <w:ind w:left="0" w:firstLine="0"/>
        <w:jc w:val="center"/>
        <w:rPr>
          <w:rFonts w:cstheme="minorHAnsi"/>
          <w:b/>
        </w:rPr>
      </w:pPr>
      <w:r w:rsidRPr="007E28D4">
        <w:rPr>
          <w:rFonts w:cstheme="minorHAnsi"/>
          <w:b/>
        </w:rPr>
        <w:t>OBJETO DEL PRONUNCIAMIENTO</w:t>
      </w:r>
    </w:p>
    <w:p w:rsidR="002D7D01" w:rsidRPr="007E28D4" w:rsidRDefault="002D7D01" w:rsidP="00A626D1">
      <w:pPr>
        <w:pStyle w:val="Prrafodelista"/>
        <w:spacing w:after="0" w:line="240" w:lineRule="auto"/>
        <w:ind w:left="1080"/>
        <w:rPr>
          <w:rFonts w:cstheme="minorHAnsi"/>
          <w:b/>
          <w:u w:val="single"/>
        </w:rPr>
      </w:pPr>
    </w:p>
    <w:p w:rsidR="00004758" w:rsidRPr="007E28D4" w:rsidRDefault="003652C5" w:rsidP="00A626D1">
      <w:pPr>
        <w:pStyle w:val="Textoindependiente"/>
        <w:jc w:val="both"/>
        <w:rPr>
          <w:rFonts w:asciiTheme="minorHAnsi" w:hAnsiTheme="minorHAnsi" w:cstheme="minorHAnsi"/>
          <w:sz w:val="22"/>
          <w:szCs w:val="22"/>
          <w:lang w:val="es-ES_tradnl"/>
        </w:rPr>
      </w:pPr>
      <w:r w:rsidRPr="007E28D4">
        <w:rPr>
          <w:rFonts w:asciiTheme="minorHAnsi" w:hAnsiTheme="minorHAnsi" w:cstheme="minorHAnsi"/>
          <w:sz w:val="22"/>
          <w:szCs w:val="22"/>
          <w:lang w:val="es-ES_tradnl"/>
        </w:rPr>
        <w:t xml:space="preserve">Procede el Despacho a evaluar el mérito de la </w:t>
      </w:r>
      <w:r w:rsidR="00721628" w:rsidRPr="007E28D4">
        <w:rPr>
          <w:rFonts w:asciiTheme="minorHAnsi" w:hAnsiTheme="minorHAnsi" w:cstheme="minorHAnsi"/>
          <w:sz w:val="22"/>
          <w:szCs w:val="22"/>
          <w:lang w:val="es-ES_tradnl"/>
        </w:rPr>
        <w:t>indagación preliminar</w:t>
      </w:r>
      <w:r w:rsidRPr="007E28D4">
        <w:rPr>
          <w:rFonts w:asciiTheme="minorHAnsi" w:hAnsiTheme="minorHAnsi" w:cstheme="minorHAnsi"/>
          <w:sz w:val="22"/>
          <w:szCs w:val="22"/>
          <w:lang w:val="es-ES_tradnl"/>
        </w:rPr>
        <w:t xml:space="preserve">, dentro de las presentes diligencias adelantadas en contra del señor </w:t>
      </w:r>
      <w:r w:rsidR="00841892" w:rsidRPr="007E28D4">
        <w:rPr>
          <w:rFonts w:asciiTheme="minorHAnsi" w:hAnsiTheme="minorHAnsi" w:cstheme="minorHAnsi"/>
          <w:sz w:val="22"/>
          <w:szCs w:val="22"/>
        </w:rPr>
        <w:t>(nombre)</w:t>
      </w:r>
      <w:r w:rsidRPr="007E28D4">
        <w:rPr>
          <w:rFonts w:asciiTheme="minorHAnsi" w:hAnsiTheme="minorHAnsi" w:cstheme="minorHAnsi"/>
          <w:sz w:val="22"/>
          <w:szCs w:val="22"/>
          <w:lang w:val="es-ES_tradnl"/>
        </w:rPr>
        <w:t xml:space="preserve">, </w:t>
      </w:r>
      <w:r w:rsidR="00BA13B7" w:rsidRPr="007E28D4">
        <w:rPr>
          <w:rFonts w:asciiTheme="minorHAnsi" w:hAnsiTheme="minorHAnsi" w:cstheme="minorHAnsi"/>
          <w:sz w:val="22"/>
          <w:szCs w:val="22"/>
          <w:lang w:val="es-ES_tradnl"/>
        </w:rPr>
        <w:t xml:space="preserve">servidor público </w:t>
      </w:r>
      <w:r w:rsidRPr="007E28D4">
        <w:rPr>
          <w:rFonts w:asciiTheme="minorHAnsi" w:hAnsiTheme="minorHAnsi" w:cstheme="minorHAnsi"/>
          <w:sz w:val="22"/>
          <w:szCs w:val="22"/>
          <w:lang w:val="es-ES_tradnl"/>
        </w:rPr>
        <w:t>de la Universidad Distrital Francisco José de Caldas.</w:t>
      </w:r>
    </w:p>
    <w:p w:rsidR="003652C5" w:rsidRPr="007E28D4" w:rsidRDefault="003652C5" w:rsidP="00A626D1">
      <w:pPr>
        <w:pStyle w:val="Textoindependiente"/>
        <w:rPr>
          <w:rFonts w:asciiTheme="minorHAnsi" w:hAnsiTheme="minorHAnsi" w:cstheme="minorHAnsi"/>
          <w:sz w:val="22"/>
          <w:szCs w:val="22"/>
        </w:rPr>
      </w:pPr>
    </w:p>
    <w:p w:rsidR="00142E31" w:rsidRPr="007E28D4" w:rsidRDefault="00142E31" w:rsidP="00A626D1">
      <w:pPr>
        <w:pStyle w:val="Textoindependiente2"/>
        <w:numPr>
          <w:ilvl w:val="0"/>
          <w:numId w:val="14"/>
        </w:numPr>
        <w:spacing w:after="0" w:line="240" w:lineRule="auto"/>
        <w:ind w:left="0" w:firstLine="0"/>
        <w:jc w:val="center"/>
        <w:rPr>
          <w:rFonts w:cstheme="minorHAnsi"/>
          <w:b/>
        </w:rPr>
      </w:pPr>
      <w:r w:rsidRPr="007E28D4">
        <w:rPr>
          <w:rFonts w:cstheme="minorHAnsi"/>
          <w:b/>
        </w:rPr>
        <w:t xml:space="preserve">ANTECEDENTES Y TRÁMITE PROCESAL </w:t>
      </w:r>
    </w:p>
    <w:p w:rsidR="00142E31" w:rsidRPr="007E28D4" w:rsidRDefault="00142E31" w:rsidP="00A626D1">
      <w:pPr>
        <w:pStyle w:val="Textoindependiente2"/>
        <w:spacing w:after="0" w:line="240" w:lineRule="auto"/>
        <w:jc w:val="both"/>
        <w:rPr>
          <w:rFonts w:cstheme="minorHAnsi"/>
        </w:rPr>
      </w:pPr>
    </w:p>
    <w:p w:rsidR="00142E31" w:rsidRPr="007E28D4" w:rsidRDefault="00142E31" w:rsidP="00A626D1">
      <w:pPr>
        <w:tabs>
          <w:tab w:val="left" w:pos="5520"/>
        </w:tabs>
        <w:overflowPunct w:val="0"/>
        <w:autoSpaceDE w:val="0"/>
        <w:autoSpaceDN w:val="0"/>
        <w:adjustRightInd w:val="0"/>
        <w:spacing w:after="0" w:line="240" w:lineRule="auto"/>
        <w:jc w:val="both"/>
        <w:rPr>
          <w:rFonts w:cstheme="minorHAnsi"/>
          <w:lang w:val="es-MX"/>
        </w:rPr>
      </w:pPr>
      <w:r w:rsidRPr="007E28D4">
        <w:rPr>
          <w:rFonts w:cstheme="minorHAnsi"/>
          <w:lang w:val="es-MX"/>
        </w:rPr>
        <w:t xml:space="preserve">Mediante </w:t>
      </w:r>
      <w:r w:rsidR="00721628" w:rsidRPr="007E28D4">
        <w:rPr>
          <w:rFonts w:cstheme="minorHAnsi"/>
          <w:lang w:val="es-MX"/>
        </w:rPr>
        <w:t xml:space="preserve">queja disciplinaria recibida </w:t>
      </w:r>
      <w:r w:rsidRPr="007E28D4">
        <w:rPr>
          <w:rFonts w:cstheme="minorHAnsi"/>
          <w:lang w:val="es-MX"/>
        </w:rPr>
        <w:t xml:space="preserve">en esta Dependencia el </w:t>
      </w:r>
      <w:r w:rsidR="00841892" w:rsidRPr="007E28D4">
        <w:rPr>
          <w:rFonts w:cstheme="minorHAnsi"/>
          <w:lang w:val="es-MX"/>
        </w:rPr>
        <w:t>(fecha)</w:t>
      </w:r>
      <w:r w:rsidRPr="007E28D4">
        <w:rPr>
          <w:rFonts w:cstheme="minorHAnsi"/>
          <w:lang w:val="es-MX"/>
        </w:rPr>
        <w:t xml:space="preserve">, </w:t>
      </w:r>
      <w:r w:rsidR="00841892" w:rsidRPr="007E28D4">
        <w:rPr>
          <w:rFonts w:cstheme="minorHAnsi"/>
          <w:lang w:val="es-MX"/>
        </w:rPr>
        <w:t>se</w:t>
      </w:r>
      <w:r w:rsidRPr="007E28D4">
        <w:rPr>
          <w:rFonts w:cstheme="minorHAnsi"/>
          <w:lang w:val="es-MX"/>
        </w:rPr>
        <w:t xml:space="preserve"> señaló lo siguiente:  </w:t>
      </w:r>
    </w:p>
    <w:p w:rsidR="00142E31" w:rsidRPr="007E28D4" w:rsidRDefault="00142E31" w:rsidP="00A626D1">
      <w:pPr>
        <w:tabs>
          <w:tab w:val="left" w:pos="5520"/>
        </w:tabs>
        <w:overflowPunct w:val="0"/>
        <w:autoSpaceDE w:val="0"/>
        <w:autoSpaceDN w:val="0"/>
        <w:adjustRightInd w:val="0"/>
        <w:spacing w:after="0" w:line="240" w:lineRule="auto"/>
        <w:jc w:val="both"/>
        <w:rPr>
          <w:rFonts w:cstheme="minorHAnsi"/>
          <w:b/>
          <w:lang w:val="es-MX"/>
        </w:rPr>
      </w:pPr>
    </w:p>
    <w:p w:rsidR="00841892" w:rsidRPr="007E28D4" w:rsidRDefault="00841892" w:rsidP="00A626D1">
      <w:pPr>
        <w:tabs>
          <w:tab w:val="left" w:pos="5520"/>
        </w:tabs>
        <w:overflowPunct w:val="0"/>
        <w:autoSpaceDE w:val="0"/>
        <w:autoSpaceDN w:val="0"/>
        <w:adjustRightInd w:val="0"/>
        <w:spacing w:after="0" w:line="240" w:lineRule="auto"/>
        <w:ind w:left="567" w:right="758"/>
        <w:jc w:val="both"/>
        <w:rPr>
          <w:rFonts w:eastAsia="Calibri" w:cstheme="minorHAnsi"/>
          <w:i/>
          <w:lang w:val="es-MX"/>
        </w:rPr>
      </w:pPr>
      <w:r w:rsidRPr="007E28D4">
        <w:rPr>
          <w:rFonts w:eastAsia="Calibri" w:cstheme="minorHAnsi"/>
          <w:i/>
          <w:lang w:val="es-MX"/>
        </w:rPr>
        <w:t>(Copia o resumen de los hechos)</w:t>
      </w:r>
    </w:p>
    <w:p w:rsidR="00841892" w:rsidRPr="007E28D4" w:rsidRDefault="00841892" w:rsidP="00A626D1">
      <w:pPr>
        <w:tabs>
          <w:tab w:val="left" w:pos="5520"/>
        </w:tabs>
        <w:overflowPunct w:val="0"/>
        <w:autoSpaceDE w:val="0"/>
        <w:autoSpaceDN w:val="0"/>
        <w:adjustRightInd w:val="0"/>
        <w:spacing w:after="0" w:line="240" w:lineRule="auto"/>
        <w:ind w:left="567" w:right="758"/>
        <w:jc w:val="both"/>
        <w:rPr>
          <w:rFonts w:eastAsia="Calibri" w:cstheme="minorHAnsi"/>
          <w:i/>
          <w:lang w:val="es-MX"/>
        </w:rPr>
      </w:pPr>
    </w:p>
    <w:p w:rsidR="00142E31" w:rsidRPr="007E28D4" w:rsidRDefault="00142E31" w:rsidP="00A626D1">
      <w:pPr>
        <w:spacing w:after="0" w:line="240" w:lineRule="auto"/>
        <w:jc w:val="both"/>
        <w:rPr>
          <w:rFonts w:eastAsia="Times New Roman" w:cstheme="minorHAnsi"/>
          <w:lang w:val="es-ES" w:eastAsia="es-ES"/>
        </w:rPr>
      </w:pPr>
      <w:r w:rsidRPr="007E28D4">
        <w:rPr>
          <w:rFonts w:eastAsia="Times New Roman" w:cstheme="minorHAnsi"/>
          <w:lang w:val="es-ES" w:eastAsia="es-ES"/>
        </w:rPr>
        <w:t xml:space="preserve">En cumplimiento a lo anterior, por auto de </w:t>
      </w:r>
      <w:r w:rsidR="00841892" w:rsidRPr="007E28D4">
        <w:rPr>
          <w:rFonts w:eastAsia="Times New Roman" w:cstheme="minorHAnsi"/>
          <w:lang w:val="es-ES" w:eastAsia="es-ES"/>
        </w:rPr>
        <w:t>(fecha)</w:t>
      </w:r>
      <w:r w:rsidRPr="007E28D4">
        <w:rPr>
          <w:rFonts w:eastAsia="Times New Roman" w:cstheme="minorHAnsi"/>
          <w:lang w:val="es-ES" w:eastAsia="es-ES"/>
        </w:rPr>
        <w:t>, se dispuso la apertura de la</w:t>
      </w:r>
      <w:r w:rsidR="005C2CB6" w:rsidRPr="007E28D4">
        <w:rPr>
          <w:rFonts w:eastAsia="Times New Roman" w:cstheme="minorHAnsi"/>
          <w:lang w:val="es-ES" w:eastAsia="es-ES"/>
        </w:rPr>
        <w:t xml:space="preserve"> indagación preliminar en contra del señor </w:t>
      </w:r>
      <w:r w:rsidR="00841892" w:rsidRPr="007E28D4">
        <w:rPr>
          <w:rFonts w:eastAsia="Times New Roman" w:cstheme="minorHAnsi"/>
          <w:b/>
          <w:lang w:val="es-ES" w:eastAsia="es-ES"/>
        </w:rPr>
        <w:t xml:space="preserve">(nombre), </w:t>
      </w:r>
      <w:r w:rsidR="00BE77DD" w:rsidRPr="007E28D4">
        <w:rPr>
          <w:rFonts w:eastAsia="Times New Roman" w:cstheme="minorHAnsi"/>
          <w:lang w:val="es-ES" w:eastAsia="es-ES"/>
        </w:rPr>
        <w:t xml:space="preserve">con el fin de establecer si existieron </w:t>
      </w:r>
      <w:r w:rsidR="004F49B4" w:rsidRPr="007E28D4">
        <w:rPr>
          <w:rFonts w:eastAsia="Times New Roman" w:cstheme="minorHAnsi"/>
          <w:lang w:val="es-ES" w:eastAsia="es-ES"/>
        </w:rPr>
        <w:t xml:space="preserve">los hechos relacionados con la presunta </w:t>
      </w:r>
      <w:r w:rsidR="00841892" w:rsidRPr="007E28D4">
        <w:rPr>
          <w:rFonts w:eastAsia="Times New Roman" w:cstheme="minorHAnsi"/>
          <w:lang w:val="es-ES" w:eastAsia="es-ES"/>
        </w:rPr>
        <w:t>(conducta)</w:t>
      </w:r>
      <w:r w:rsidR="00BE77DD" w:rsidRPr="007E28D4">
        <w:rPr>
          <w:rFonts w:eastAsia="Times New Roman" w:cstheme="minorHAnsi"/>
          <w:lang w:val="es-ES" w:eastAsia="es-ES"/>
        </w:rPr>
        <w:t>.</w:t>
      </w:r>
    </w:p>
    <w:p w:rsidR="00BE77DD" w:rsidRPr="007E28D4" w:rsidRDefault="00BE77DD" w:rsidP="00A626D1">
      <w:pPr>
        <w:spacing w:after="0" w:line="240" w:lineRule="auto"/>
        <w:jc w:val="both"/>
        <w:rPr>
          <w:rFonts w:eastAsia="Times New Roman" w:cstheme="minorHAnsi"/>
          <w:lang w:val="es-ES" w:eastAsia="es-ES"/>
        </w:rPr>
      </w:pPr>
    </w:p>
    <w:p w:rsidR="003652C5" w:rsidRPr="007E28D4" w:rsidRDefault="003652C5" w:rsidP="00A626D1">
      <w:pPr>
        <w:pStyle w:val="Textoindependiente2"/>
        <w:numPr>
          <w:ilvl w:val="0"/>
          <w:numId w:val="14"/>
        </w:numPr>
        <w:spacing w:after="0" w:line="240" w:lineRule="auto"/>
        <w:ind w:left="0" w:firstLine="0"/>
        <w:jc w:val="center"/>
        <w:rPr>
          <w:rFonts w:cstheme="minorHAnsi"/>
          <w:b/>
        </w:rPr>
      </w:pPr>
      <w:r w:rsidRPr="007E28D4">
        <w:rPr>
          <w:rFonts w:cstheme="minorHAnsi"/>
          <w:b/>
        </w:rPr>
        <w:t xml:space="preserve">IDENTIFICACION DEL </w:t>
      </w:r>
      <w:r w:rsidR="00F16F36" w:rsidRPr="007E28D4">
        <w:rPr>
          <w:rFonts w:cstheme="minorHAnsi"/>
          <w:b/>
        </w:rPr>
        <w:t>PRESUNTO AUTOR DE LA FALTA</w:t>
      </w:r>
      <w:r w:rsidRPr="007E28D4">
        <w:rPr>
          <w:rFonts w:cstheme="minorHAnsi"/>
          <w:b/>
        </w:rPr>
        <w:t xml:space="preserve"> Y DENOMINACION DEL CARGO O FUNCION DESEMPEÑADA</w:t>
      </w:r>
    </w:p>
    <w:p w:rsidR="003652C5" w:rsidRPr="007E28D4" w:rsidRDefault="003652C5" w:rsidP="00A626D1">
      <w:pPr>
        <w:pStyle w:val="Textoindependiente2"/>
        <w:spacing w:after="0" w:line="240" w:lineRule="auto"/>
        <w:jc w:val="both"/>
        <w:rPr>
          <w:rFonts w:cstheme="minorHAnsi"/>
        </w:rPr>
      </w:pPr>
    </w:p>
    <w:p w:rsidR="003652C5" w:rsidRPr="007E28D4" w:rsidRDefault="00F16F36" w:rsidP="00A626D1">
      <w:pPr>
        <w:pStyle w:val="Textoindependiente2"/>
        <w:spacing w:after="0" w:line="240" w:lineRule="auto"/>
        <w:jc w:val="both"/>
        <w:rPr>
          <w:rFonts w:cstheme="minorHAnsi"/>
        </w:rPr>
      </w:pPr>
      <w:r w:rsidRPr="007E28D4">
        <w:rPr>
          <w:rFonts w:cstheme="minorHAnsi"/>
        </w:rPr>
        <w:t xml:space="preserve">Del acervo probatorio recaudado surge como presunto autor de la falta </w:t>
      </w:r>
      <w:r w:rsidR="00DF4DA8" w:rsidRPr="007E28D4">
        <w:rPr>
          <w:rFonts w:cstheme="minorHAnsi"/>
        </w:rPr>
        <w:t>el señor</w:t>
      </w:r>
      <w:r w:rsidR="003652C5" w:rsidRPr="007E28D4">
        <w:rPr>
          <w:rFonts w:cstheme="minorHAnsi"/>
        </w:rPr>
        <w:t xml:space="preserve"> </w:t>
      </w:r>
      <w:r w:rsidR="00841892" w:rsidRPr="007E28D4">
        <w:rPr>
          <w:rFonts w:cstheme="minorHAnsi"/>
        </w:rPr>
        <w:t>(nombre)</w:t>
      </w:r>
      <w:r w:rsidR="003652C5" w:rsidRPr="007E28D4">
        <w:rPr>
          <w:rFonts w:cstheme="minorHAnsi"/>
        </w:rPr>
        <w:t>, identificado con la cédula de ciudadanía No</w:t>
      </w:r>
      <w:r w:rsidR="00841892" w:rsidRPr="007E28D4">
        <w:rPr>
          <w:rFonts w:cstheme="minorHAnsi"/>
        </w:rPr>
        <w:t>….</w:t>
      </w:r>
      <w:r w:rsidR="003652C5" w:rsidRPr="007E28D4">
        <w:rPr>
          <w:rFonts w:cstheme="minorHAnsi"/>
        </w:rPr>
        <w:t>, quien para la época de los hechos desempeñaba el cargo</w:t>
      </w:r>
      <w:r w:rsidR="0079598E" w:rsidRPr="007E28D4">
        <w:rPr>
          <w:rFonts w:cstheme="minorHAnsi"/>
        </w:rPr>
        <w:t xml:space="preserve"> de </w:t>
      </w:r>
      <w:r w:rsidR="00841892" w:rsidRPr="007E28D4">
        <w:rPr>
          <w:rFonts w:cstheme="minorHAnsi"/>
        </w:rPr>
        <w:t xml:space="preserve">(cargo) </w:t>
      </w:r>
      <w:r w:rsidR="00463858" w:rsidRPr="007E28D4">
        <w:rPr>
          <w:rFonts w:cstheme="minorHAnsi"/>
        </w:rPr>
        <w:t>en</w:t>
      </w:r>
      <w:r w:rsidR="003652C5" w:rsidRPr="007E28D4">
        <w:rPr>
          <w:rFonts w:cstheme="minorHAnsi"/>
        </w:rPr>
        <w:t xml:space="preserve"> la planta de personal de la Universidad Distrital Francisco José de Caldas.</w:t>
      </w:r>
    </w:p>
    <w:p w:rsidR="003652C5" w:rsidRPr="007E28D4" w:rsidRDefault="003652C5" w:rsidP="00A626D1">
      <w:pPr>
        <w:pStyle w:val="Textoindependiente2"/>
        <w:spacing w:after="0" w:line="240" w:lineRule="auto"/>
        <w:jc w:val="both"/>
        <w:rPr>
          <w:rFonts w:cstheme="minorHAnsi"/>
        </w:rPr>
      </w:pPr>
    </w:p>
    <w:p w:rsidR="00CB65EE" w:rsidRPr="007E28D4" w:rsidRDefault="003652C5" w:rsidP="00A626D1">
      <w:pPr>
        <w:pStyle w:val="Textoindependiente2"/>
        <w:spacing w:after="0" w:line="240" w:lineRule="auto"/>
        <w:jc w:val="both"/>
        <w:rPr>
          <w:rFonts w:cstheme="minorHAnsi"/>
        </w:rPr>
      </w:pPr>
      <w:r w:rsidRPr="007E28D4">
        <w:rPr>
          <w:rFonts w:cstheme="minorHAnsi"/>
        </w:rPr>
        <w:t xml:space="preserve">La calidad de sujeto disciplinable del señor investigado </w:t>
      </w:r>
      <w:r w:rsidR="004C56D5" w:rsidRPr="007E28D4">
        <w:rPr>
          <w:rFonts w:cstheme="minorHAnsi"/>
        </w:rPr>
        <w:t>se certifica mediante Oficio No</w:t>
      </w:r>
      <w:r w:rsidR="00841892" w:rsidRPr="007E28D4">
        <w:rPr>
          <w:rFonts w:cstheme="minorHAnsi"/>
        </w:rPr>
        <w:t>….</w:t>
      </w:r>
      <w:r w:rsidR="008A1612" w:rsidRPr="007E28D4">
        <w:rPr>
          <w:rFonts w:cstheme="minorHAnsi"/>
        </w:rPr>
        <w:t xml:space="preserve"> del </w:t>
      </w:r>
      <w:r w:rsidR="00841892" w:rsidRPr="007E28D4">
        <w:rPr>
          <w:rFonts w:cstheme="minorHAnsi"/>
        </w:rPr>
        <w:t>(fecha)</w:t>
      </w:r>
      <w:r w:rsidR="00A532CB" w:rsidRPr="007E28D4">
        <w:rPr>
          <w:rFonts w:cstheme="minorHAnsi"/>
        </w:rPr>
        <w:t>,</w:t>
      </w:r>
      <w:r w:rsidRPr="007E28D4">
        <w:rPr>
          <w:rFonts w:cstheme="minorHAnsi"/>
        </w:rPr>
        <w:t xml:space="preserve"> signado por </w:t>
      </w:r>
      <w:r w:rsidR="00EB59AD" w:rsidRPr="007E28D4">
        <w:rPr>
          <w:rFonts w:cstheme="minorHAnsi"/>
        </w:rPr>
        <w:t xml:space="preserve">el Jefe de </w:t>
      </w:r>
      <w:r w:rsidRPr="007E28D4">
        <w:rPr>
          <w:rFonts w:cstheme="minorHAnsi"/>
        </w:rPr>
        <w:t>la División de Recursos Humanos de la Universidad Distrital Francisco José de Caldas (</w:t>
      </w:r>
      <w:proofErr w:type="spellStart"/>
      <w:r w:rsidRPr="007E28D4">
        <w:rPr>
          <w:rFonts w:cstheme="minorHAnsi"/>
        </w:rPr>
        <w:t>fl</w:t>
      </w:r>
      <w:proofErr w:type="spellEnd"/>
      <w:r w:rsidRPr="007E28D4">
        <w:rPr>
          <w:rFonts w:cstheme="minorHAnsi"/>
        </w:rPr>
        <w:t>.</w:t>
      </w:r>
      <w:r w:rsidR="009A6CBB" w:rsidRPr="007E28D4">
        <w:rPr>
          <w:rFonts w:cstheme="minorHAnsi"/>
        </w:rPr>
        <w:t>)</w:t>
      </w:r>
      <w:r w:rsidRPr="007E28D4">
        <w:rPr>
          <w:rFonts w:cstheme="minorHAnsi"/>
        </w:rPr>
        <w:t>.</w:t>
      </w:r>
    </w:p>
    <w:p w:rsidR="00C833BE" w:rsidRPr="007E28D4" w:rsidRDefault="00C833BE" w:rsidP="00A626D1">
      <w:pPr>
        <w:pStyle w:val="Textoindependiente2"/>
        <w:spacing w:after="0" w:line="240" w:lineRule="auto"/>
        <w:jc w:val="both"/>
        <w:rPr>
          <w:rFonts w:cstheme="minorHAnsi"/>
        </w:rPr>
      </w:pPr>
    </w:p>
    <w:p w:rsidR="00C833BE" w:rsidRPr="007E28D4" w:rsidRDefault="000E5992" w:rsidP="00A626D1">
      <w:pPr>
        <w:pStyle w:val="Textoindependiente2"/>
        <w:spacing w:after="0" w:line="240" w:lineRule="auto"/>
        <w:jc w:val="center"/>
        <w:rPr>
          <w:rFonts w:cstheme="minorHAnsi"/>
          <w:b/>
        </w:rPr>
      </w:pPr>
      <w:r w:rsidRPr="007E28D4">
        <w:rPr>
          <w:rFonts w:cstheme="minorHAnsi"/>
          <w:b/>
        </w:rPr>
        <w:t>I</w:t>
      </w:r>
      <w:r w:rsidR="00C833BE" w:rsidRPr="007E28D4">
        <w:rPr>
          <w:rFonts w:cstheme="minorHAnsi"/>
          <w:b/>
        </w:rPr>
        <w:t>V. PROCEDENCIA EL PROCEDIMIENTO VERBAL Y CITACIÓN A AUDIENCIA</w:t>
      </w:r>
    </w:p>
    <w:p w:rsidR="00993CD5" w:rsidRPr="007E28D4" w:rsidRDefault="00993CD5" w:rsidP="00A626D1">
      <w:pPr>
        <w:pStyle w:val="Textoindependiente2"/>
        <w:spacing w:after="0" w:line="240" w:lineRule="auto"/>
        <w:jc w:val="both"/>
        <w:rPr>
          <w:rFonts w:cstheme="minorHAnsi"/>
        </w:rPr>
      </w:pPr>
    </w:p>
    <w:p w:rsidR="00C833BE" w:rsidRPr="007E28D4" w:rsidRDefault="00C833BE" w:rsidP="00A626D1">
      <w:pPr>
        <w:pStyle w:val="Textoindependiente2"/>
        <w:spacing w:after="0" w:line="240" w:lineRule="auto"/>
        <w:jc w:val="both"/>
        <w:rPr>
          <w:rFonts w:cstheme="minorHAnsi"/>
        </w:rPr>
      </w:pPr>
      <w:r w:rsidRPr="007E28D4">
        <w:rPr>
          <w:rFonts w:cstheme="minorHAnsi"/>
        </w:rPr>
        <w:t xml:space="preserve">Del análisis realizado al material </w:t>
      </w:r>
      <w:r w:rsidR="004A5F33" w:rsidRPr="007E28D4">
        <w:rPr>
          <w:rFonts w:cstheme="minorHAnsi"/>
        </w:rPr>
        <w:t>probatorio</w:t>
      </w:r>
      <w:r w:rsidRPr="007E28D4">
        <w:rPr>
          <w:rFonts w:cstheme="minorHAnsi"/>
        </w:rPr>
        <w:t xml:space="preserve"> se concluye que están dados los requisitos </w:t>
      </w:r>
      <w:r w:rsidR="003071CB" w:rsidRPr="007E28D4">
        <w:rPr>
          <w:rFonts w:cstheme="minorHAnsi"/>
        </w:rPr>
        <w:t xml:space="preserve">sustanciales para </w:t>
      </w:r>
      <w:r w:rsidR="004A5F33" w:rsidRPr="007E28D4">
        <w:rPr>
          <w:rFonts w:cstheme="minorHAnsi"/>
        </w:rPr>
        <w:t>proferir</w:t>
      </w:r>
      <w:r w:rsidR="003071CB" w:rsidRPr="007E28D4">
        <w:rPr>
          <w:rFonts w:cstheme="minorHAnsi"/>
        </w:rPr>
        <w:t xml:space="preserve"> pliego de cargos en contra del disciplinado </w:t>
      </w:r>
      <w:r w:rsidR="00841892" w:rsidRPr="007E28D4">
        <w:rPr>
          <w:rFonts w:cstheme="minorHAnsi"/>
        </w:rPr>
        <w:t>(nombre)</w:t>
      </w:r>
      <w:r w:rsidR="00841892" w:rsidRPr="007E28D4">
        <w:rPr>
          <w:rFonts w:cstheme="minorHAnsi"/>
          <w:lang w:val="es-ES_tradnl"/>
        </w:rPr>
        <w:t>,</w:t>
      </w:r>
      <w:r w:rsidR="003071CB" w:rsidRPr="007E28D4">
        <w:rPr>
          <w:rFonts w:cstheme="minorHAnsi"/>
        </w:rPr>
        <w:t xml:space="preserve"> </w:t>
      </w:r>
      <w:r w:rsidR="004A5F33" w:rsidRPr="007E28D4">
        <w:rPr>
          <w:rFonts w:cstheme="minorHAnsi"/>
        </w:rPr>
        <w:t>configurándose</w:t>
      </w:r>
      <w:r w:rsidR="003071CB" w:rsidRPr="007E28D4">
        <w:rPr>
          <w:rFonts w:cstheme="minorHAnsi"/>
        </w:rPr>
        <w:t xml:space="preserve"> en el presente </w:t>
      </w:r>
      <w:r w:rsidR="004A5F33" w:rsidRPr="007E28D4">
        <w:rPr>
          <w:rFonts w:cstheme="minorHAnsi"/>
        </w:rPr>
        <w:t>asunto</w:t>
      </w:r>
      <w:r w:rsidR="003071CB" w:rsidRPr="007E28D4">
        <w:rPr>
          <w:rFonts w:cstheme="minorHAnsi"/>
        </w:rPr>
        <w:t xml:space="preserve"> los requisitos e</w:t>
      </w:r>
      <w:r w:rsidR="00C80FE5" w:rsidRPr="007E28D4">
        <w:rPr>
          <w:rFonts w:cstheme="minorHAnsi"/>
        </w:rPr>
        <w:t>stablecidos en los incisos 2 y 3</w:t>
      </w:r>
      <w:r w:rsidR="004A5F33" w:rsidRPr="007E28D4">
        <w:rPr>
          <w:rFonts w:cstheme="minorHAnsi"/>
        </w:rPr>
        <w:t xml:space="preserve"> del artículo</w:t>
      </w:r>
      <w:r w:rsidR="00C80FE5" w:rsidRPr="007E28D4">
        <w:rPr>
          <w:rFonts w:cstheme="minorHAnsi"/>
        </w:rPr>
        <w:t xml:space="preserve"> 17</w:t>
      </w:r>
      <w:r w:rsidR="004A5F33" w:rsidRPr="007E28D4">
        <w:rPr>
          <w:rFonts w:cstheme="minorHAnsi"/>
        </w:rPr>
        <w:t xml:space="preserve">5 de la Ley 734 </w:t>
      </w:r>
      <w:r w:rsidR="00CA07A0" w:rsidRPr="007E28D4">
        <w:rPr>
          <w:rFonts w:cstheme="minorHAnsi"/>
        </w:rPr>
        <w:t>de 2002, que al respecto indica:</w:t>
      </w:r>
    </w:p>
    <w:p w:rsidR="00CA07A0" w:rsidRPr="007E28D4" w:rsidRDefault="00CA07A0" w:rsidP="00A626D1">
      <w:pPr>
        <w:pStyle w:val="Textoindependiente2"/>
        <w:spacing w:after="0" w:line="240" w:lineRule="auto"/>
        <w:jc w:val="both"/>
        <w:rPr>
          <w:rFonts w:cstheme="minorHAnsi"/>
        </w:rPr>
      </w:pPr>
    </w:p>
    <w:p w:rsidR="00CA07A0" w:rsidRPr="007E28D4" w:rsidRDefault="00CA07A0" w:rsidP="00A626D1">
      <w:pPr>
        <w:pStyle w:val="Textoindependiente2"/>
        <w:spacing w:after="0" w:line="240" w:lineRule="auto"/>
        <w:ind w:left="993" w:right="900"/>
        <w:jc w:val="both"/>
        <w:rPr>
          <w:rFonts w:cstheme="minorHAnsi"/>
          <w:i/>
        </w:rPr>
      </w:pPr>
      <w:r w:rsidRPr="007E28D4">
        <w:rPr>
          <w:rFonts w:cstheme="minorHAnsi"/>
          <w:i/>
        </w:rPr>
        <w:t xml:space="preserve">“Artículo 175. Aplicación del procedimiento verbal. El procedimiento verbal se adelantará contra los servidores públicos en los casos en que el sujeto disciplinable sea sorprendido en el momento de la comisión de la falta o con </w:t>
      </w:r>
      <w:r w:rsidRPr="007E28D4">
        <w:rPr>
          <w:rFonts w:cstheme="minorHAnsi"/>
          <w:i/>
        </w:rPr>
        <w:lastRenderedPageBreak/>
        <w:t>elementos, efectos o instrumentos que provengan de la ejecución de la conducta, cuando haya confesión y en todo caso cuando la falta sea leve.</w:t>
      </w:r>
    </w:p>
    <w:p w:rsidR="00CA07A0" w:rsidRPr="007E28D4" w:rsidRDefault="00CA07A0" w:rsidP="00A626D1">
      <w:pPr>
        <w:pStyle w:val="Textoindependiente2"/>
        <w:spacing w:after="0" w:line="240" w:lineRule="auto"/>
        <w:ind w:left="993" w:right="900"/>
        <w:jc w:val="both"/>
        <w:rPr>
          <w:rFonts w:cstheme="minorHAnsi"/>
          <w:i/>
        </w:rPr>
      </w:pPr>
    </w:p>
    <w:p w:rsidR="00CA07A0" w:rsidRPr="007E28D4" w:rsidRDefault="00CA07A0" w:rsidP="00A626D1">
      <w:pPr>
        <w:pStyle w:val="Textoindependiente2"/>
        <w:spacing w:after="0" w:line="240" w:lineRule="auto"/>
        <w:ind w:left="993" w:right="900"/>
        <w:jc w:val="both"/>
        <w:rPr>
          <w:rFonts w:cstheme="minorHAnsi"/>
          <w:i/>
        </w:rPr>
      </w:pPr>
      <w:r w:rsidRPr="007E28D4">
        <w:rPr>
          <w:rFonts w:cstheme="minorHAnsi"/>
          <w:i/>
          <w:u w:val="single"/>
        </w:rPr>
        <w:t>También se aplicará el procedimiento verbal para las faltas gravísimas contempladas en el artículo 48 numerales</w:t>
      </w:r>
      <w:r w:rsidRPr="007E28D4">
        <w:rPr>
          <w:rFonts w:cstheme="minorHAnsi"/>
          <w:i/>
        </w:rPr>
        <w:t xml:space="preserve"> 2, 4, </w:t>
      </w:r>
      <w:r w:rsidRPr="007E28D4">
        <w:rPr>
          <w:rFonts w:cstheme="minorHAnsi"/>
          <w:i/>
          <w:u w:val="single"/>
        </w:rPr>
        <w:t>17</w:t>
      </w:r>
      <w:r w:rsidRPr="007E28D4">
        <w:rPr>
          <w:rFonts w:cstheme="minorHAnsi"/>
          <w:i/>
        </w:rPr>
        <w:t xml:space="preserve">, 18, 19, 20, 21, 22, 23, 32, 33, 35, 36, 39, 46, 47, 48, 52, 54, 55, 56, 57, 58, 59 y 62 de esta ley.” </w:t>
      </w:r>
    </w:p>
    <w:p w:rsidR="00CA07A0" w:rsidRPr="007E28D4" w:rsidRDefault="00CA07A0" w:rsidP="00A626D1">
      <w:pPr>
        <w:pStyle w:val="Textoindependiente2"/>
        <w:spacing w:after="0" w:line="240" w:lineRule="auto"/>
        <w:ind w:left="993" w:right="900"/>
        <w:jc w:val="both"/>
        <w:rPr>
          <w:rFonts w:cstheme="minorHAnsi"/>
          <w:i/>
        </w:rPr>
      </w:pPr>
    </w:p>
    <w:p w:rsidR="00CA07A0" w:rsidRPr="007E28D4" w:rsidRDefault="00CA07A0" w:rsidP="00A626D1">
      <w:pPr>
        <w:pStyle w:val="Textoindependiente2"/>
        <w:spacing w:after="0" w:line="240" w:lineRule="auto"/>
        <w:ind w:left="993" w:right="900"/>
        <w:jc w:val="both"/>
        <w:rPr>
          <w:rFonts w:cstheme="minorHAnsi"/>
          <w:i/>
        </w:rPr>
      </w:pPr>
      <w:r w:rsidRPr="007E28D4">
        <w:rPr>
          <w:rFonts w:cstheme="minorHAnsi"/>
          <w:i/>
          <w:u w:val="single"/>
        </w:rPr>
        <w:t>En todo caso, y cualquiera que fuere el sujeto disciplinable, si al momento de valorar sobre la decisión de apertura de investigación estuvieren dados los requisitos sustanciales para proferir pliego de cargos se citará a audiencia</w:t>
      </w:r>
      <w:r w:rsidRPr="007E28D4">
        <w:rPr>
          <w:rFonts w:cstheme="minorHAnsi"/>
          <w:i/>
        </w:rPr>
        <w:t>.”</w:t>
      </w:r>
      <w:r w:rsidR="00C80FE5" w:rsidRPr="007E28D4">
        <w:rPr>
          <w:rFonts w:cstheme="minorHAnsi"/>
          <w:i/>
        </w:rPr>
        <w:t xml:space="preserve"> (Subraya fuera de texto) </w:t>
      </w:r>
    </w:p>
    <w:p w:rsidR="00CA07A0" w:rsidRPr="007E28D4" w:rsidRDefault="00CA07A0" w:rsidP="00A626D1">
      <w:pPr>
        <w:pStyle w:val="Textoindependiente2"/>
        <w:spacing w:after="0" w:line="240" w:lineRule="auto"/>
        <w:jc w:val="both"/>
        <w:rPr>
          <w:rFonts w:cstheme="minorHAnsi"/>
        </w:rPr>
      </w:pPr>
    </w:p>
    <w:p w:rsidR="009035A9" w:rsidRPr="007E28D4" w:rsidRDefault="009035A9" w:rsidP="00A626D1">
      <w:pPr>
        <w:pStyle w:val="Textoindependiente2"/>
        <w:spacing w:after="0" w:line="240" w:lineRule="auto"/>
        <w:jc w:val="both"/>
        <w:rPr>
          <w:rFonts w:cstheme="minorHAnsi"/>
        </w:rPr>
      </w:pPr>
      <w:r w:rsidRPr="007E28D4">
        <w:rPr>
          <w:rFonts w:cstheme="minorHAnsi"/>
        </w:rPr>
        <w:t>Lo anterior</w:t>
      </w:r>
      <w:r w:rsidR="00AC4246" w:rsidRPr="007E28D4">
        <w:rPr>
          <w:rFonts w:cstheme="minorHAnsi"/>
        </w:rPr>
        <w:t>,</w:t>
      </w:r>
      <w:r w:rsidRPr="007E28D4">
        <w:rPr>
          <w:rFonts w:cstheme="minorHAnsi"/>
        </w:rPr>
        <w:t xml:space="preserve"> en </w:t>
      </w:r>
      <w:r w:rsidR="007E0263" w:rsidRPr="007E28D4">
        <w:rPr>
          <w:rFonts w:cstheme="minorHAnsi"/>
        </w:rPr>
        <w:t>concordancia</w:t>
      </w:r>
      <w:r w:rsidRPr="007E28D4">
        <w:rPr>
          <w:rFonts w:cstheme="minorHAnsi"/>
        </w:rPr>
        <w:t xml:space="preserve"> con lo </w:t>
      </w:r>
      <w:r w:rsidR="007E0263" w:rsidRPr="007E28D4">
        <w:rPr>
          <w:rFonts w:cstheme="minorHAnsi"/>
        </w:rPr>
        <w:t>preceptuado</w:t>
      </w:r>
      <w:r w:rsidRPr="007E28D4">
        <w:rPr>
          <w:rFonts w:cstheme="minorHAnsi"/>
        </w:rPr>
        <w:t xml:space="preserve"> en la sentencia de la Corte Constitucional que otorga la posibilidad de citar a audiencia dentro de un proceso disciplinario de la siguiente manera:</w:t>
      </w:r>
    </w:p>
    <w:p w:rsidR="009035A9" w:rsidRPr="007E28D4" w:rsidRDefault="009035A9" w:rsidP="00A626D1">
      <w:pPr>
        <w:pStyle w:val="Textoindependiente2"/>
        <w:spacing w:after="0" w:line="240" w:lineRule="auto"/>
        <w:jc w:val="both"/>
        <w:rPr>
          <w:rFonts w:cstheme="minorHAnsi"/>
        </w:rPr>
      </w:pPr>
    </w:p>
    <w:p w:rsidR="009035A9" w:rsidRPr="007E28D4" w:rsidRDefault="007E0263" w:rsidP="00A626D1">
      <w:pPr>
        <w:pStyle w:val="Textoindependiente2"/>
        <w:spacing w:after="0" w:line="240" w:lineRule="auto"/>
        <w:ind w:left="851" w:right="1041"/>
        <w:jc w:val="both"/>
        <w:rPr>
          <w:rFonts w:cstheme="minorHAnsi"/>
          <w:i/>
        </w:rPr>
      </w:pPr>
      <w:r w:rsidRPr="007E28D4">
        <w:rPr>
          <w:rFonts w:cstheme="minorHAnsi"/>
          <w:i/>
        </w:rPr>
        <w:t xml:space="preserve">3.2.2. En este lugar debe destacar la Sala dos asuntos de la mayor importancia para solucionar el asunto bajo examen. De un lado, el carácter singular del procedimiento administrativo sancionador que, como se señaló líneas atrás, aplica las garantías propias del derecho </w:t>
      </w:r>
      <w:r w:rsidR="007C665F" w:rsidRPr="007E28D4">
        <w:rPr>
          <w:rFonts w:cstheme="minorHAnsi"/>
          <w:i/>
        </w:rPr>
        <w:t>penal,</w:t>
      </w:r>
      <w:r w:rsidRPr="007E28D4">
        <w:rPr>
          <w:rFonts w:cstheme="minorHAnsi"/>
          <w:i/>
        </w:rPr>
        <w:t xml:space="preserve"> pero supone la presencia de categorías propias del derecho disciplinario también con unos rasgos específicos que admiten cierto grado de flexibilidad y lo distinguen de aquél en aspectos relevantes</w:t>
      </w:r>
      <w:r w:rsidRPr="007E28D4">
        <w:rPr>
          <w:rFonts w:cstheme="minorHAnsi"/>
          <w:i/>
          <w:u w:val="single"/>
        </w:rPr>
        <w:t xml:space="preserve">. De otro lado y, en estrecha relación con lo anterior, que el procedimiento disciplinario desarrollado por la Ley 734 de 2002 trae una novedad, en el sentido de imbricar los dos procedimientos disciplinarios –el ordinario y el verbal– de manera que cuando se presentan ciertas exigencias, se puede prescindir de determinadas etapas del proceso ordinario con el fin de citar a audiencia y de esta manera asegurar la vigencia de los principios de celeridad y economía procesal. </w:t>
      </w:r>
      <w:r w:rsidRPr="007E28D4">
        <w:rPr>
          <w:rFonts w:cstheme="minorHAnsi"/>
          <w:i/>
        </w:rPr>
        <w:t>Ello, no sólo concuerda con la finalidad propia del procedimiento disciplinario de asegurar un trámite ágil, eficiente, transparente sino que exige la aplicación de todas las garantías del debido proceso, por manera que no puede afirmarse que se presenta una cambio de reglas procesales en el camino, toda vez que desde un inicio se sabe –pues así lo tiene previsto el inciso tercero del artículo 175 de la Ley 734 de 2002–, que de presentarse ciertas condiciones, entonces “en cualquier caso” y “cualquiera que sea el sujeto disciplinado” puede citarse a audiencia.</w:t>
      </w:r>
      <w:r w:rsidR="00420F99" w:rsidRPr="007E28D4">
        <w:rPr>
          <w:rFonts w:cstheme="minorHAnsi"/>
          <w:i/>
        </w:rPr>
        <w:t xml:space="preserve"> (Subraya fuera de texto)</w:t>
      </w:r>
      <w:r w:rsidR="00420F99" w:rsidRPr="007E28D4">
        <w:rPr>
          <w:rStyle w:val="Refdenotaalpie"/>
          <w:rFonts w:cstheme="minorHAnsi"/>
          <w:i/>
        </w:rPr>
        <w:footnoteReference w:id="1"/>
      </w:r>
    </w:p>
    <w:p w:rsidR="00633040" w:rsidRPr="007E28D4" w:rsidRDefault="00633040" w:rsidP="00A626D1">
      <w:pPr>
        <w:pStyle w:val="Textoindependiente2"/>
        <w:spacing w:after="0" w:line="240" w:lineRule="auto"/>
        <w:jc w:val="both"/>
        <w:rPr>
          <w:rFonts w:cstheme="minorHAnsi"/>
        </w:rPr>
      </w:pPr>
    </w:p>
    <w:p w:rsidR="007E0263" w:rsidRPr="007E28D4" w:rsidRDefault="002C5A3B" w:rsidP="00A626D1">
      <w:pPr>
        <w:pStyle w:val="Textoindependiente2"/>
        <w:spacing w:after="0" w:line="240" w:lineRule="auto"/>
        <w:jc w:val="both"/>
        <w:rPr>
          <w:rFonts w:cstheme="minorHAnsi"/>
        </w:rPr>
      </w:pPr>
      <w:r w:rsidRPr="007E28D4">
        <w:rPr>
          <w:rFonts w:cstheme="minorHAnsi"/>
        </w:rPr>
        <w:t>En ese sentido</w:t>
      </w:r>
      <w:r w:rsidR="00633040" w:rsidRPr="007E28D4">
        <w:rPr>
          <w:rFonts w:cstheme="minorHAnsi"/>
        </w:rPr>
        <w:t>,</w:t>
      </w:r>
      <w:r w:rsidRPr="007E28D4">
        <w:rPr>
          <w:rFonts w:cstheme="minorHAnsi"/>
        </w:rPr>
        <w:t xml:space="preserve"> resulta procedente continuar con la actuación por el procedimiento verbal señalado en el Titulo XI del libro IV</w:t>
      </w:r>
      <w:r w:rsidR="00633040" w:rsidRPr="007E28D4">
        <w:rPr>
          <w:rFonts w:cstheme="minorHAnsi"/>
        </w:rPr>
        <w:t>,</w:t>
      </w:r>
      <w:r w:rsidRPr="007E28D4">
        <w:rPr>
          <w:rFonts w:cstheme="minorHAnsi"/>
        </w:rPr>
        <w:t xml:space="preserve"> de la Ley 734</w:t>
      </w:r>
      <w:r w:rsidR="00B56F28" w:rsidRPr="007E28D4">
        <w:rPr>
          <w:rFonts w:cstheme="minorHAnsi"/>
        </w:rPr>
        <w:t xml:space="preserve"> de 2002, para efectos del mismo se </w:t>
      </w:r>
      <w:r w:rsidR="00633040" w:rsidRPr="007E28D4">
        <w:rPr>
          <w:rFonts w:cstheme="minorHAnsi"/>
        </w:rPr>
        <w:t>citará</w:t>
      </w:r>
      <w:r w:rsidR="00B56F28" w:rsidRPr="007E28D4">
        <w:rPr>
          <w:rFonts w:cstheme="minorHAnsi"/>
        </w:rPr>
        <w:t xml:space="preserve"> a audiencia en los términos establecidos en el </w:t>
      </w:r>
      <w:r w:rsidR="00633040" w:rsidRPr="007E28D4">
        <w:rPr>
          <w:rFonts w:cstheme="minorHAnsi"/>
        </w:rPr>
        <w:t>artículo</w:t>
      </w:r>
      <w:r w:rsidR="00B56F28" w:rsidRPr="007E28D4">
        <w:rPr>
          <w:rFonts w:cstheme="minorHAnsi"/>
        </w:rPr>
        <w:t xml:space="preserve"> 177 del CUD. </w:t>
      </w:r>
    </w:p>
    <w:p w:rsidR="00B56F28" w:rsidRPr="007E28D4" w:rsidRDefault="00B56F28" w:rsidP="00A626D1">
      <w:pPr>
        <w:pStyle w:val="Textoindependiente2"/>
        <w:spacing w:after="0" w:line="240" w:lineRule="auto"/>
        <w:jc w:val="both"/>
        <w:rPr>
          <w:rFonts w:cstheme="minorHAnsi"/>
        </w:rPr>
      </w:pPr>
    </w:p>
    <w:p w:rsidR="00116FBC" w:rsidRPr="007E28D4" w:rsidRDefault="00116FBC" w:rsidP="00A626D1">
      <w:pPr>
        <w:spacing w:after="0" w:line="240" w:lineRule="auto"/>
        <w:jc w:val="center"/>
        <w:rPr>
          <w:rFonts w:eastAsia="Microsoft JhengHei" w:cstheme="minorHAnsi"/>
          <w:b/>
          <w:bCs/>
          <w:lang w:val="es-MX" w:eastAsia="es-ES"/>
        </w:rPr>
      </w:pPr>
      <w:r w:rsidRPr="007E28D4">
        <w:rPr>
          <w:rFonts w:eastAsia="Microsoft JhengHei" w:cstheme="minorHAnsi"/>
          <w:b/>
          <w:bCs/>
          <w:lang w:val="es-MX" w:eastAsia="es-ES"/>
        </w:rPr>
        <w:t>V. DESCRIPCIÓN Y DETERMINACIÓN DE LA CONDUCTA INVESTIGADA</w:t>
      </w:r>
    </w:p>
    <w:p w:rsidR="00116FBC" w:rsidRPr="007E28D4" w:rsidRDefault="00116FBC" w:rsidP="00A626D1">
      <w:pPr>
        <w:spacing w:after="0" w:line="240" w:lineRule="auto"/>
        <w:jc w:val="both"/>
        <w:rPr>
          <w:rFonts w:eastAsia="Microsoft JhengHei" w:cstheme="minorHAnsi"/>
          <w:bCs/>
          <w:lang w:val="es-MX" w:eastAsia="es-ES"/>
        </w:rPr>
      </w:pPr>
    </w:p>
    <w:p w:rsidR="00116FBC" w:rsidRPr="007E28D4" w:rsidRDefault="00116FBC" w:rsidP="00A626D1">
      <w:pPr>
        <w:overflowPunct w:val="0"/>
        <w:autoSpaceDE w:val="0"/>
        <w:autoSpaceDN w:val="0"/>
        <w:adjustRightInd w:val="0"/>
        <w:spacing w:after="0" w:line="240" w:lineRule="auto"/>
        <w:jc w:val="both"/>
        <w:rPr>
          <w:rFonts w:eastAsia="Microsoft JhengHei" w:cstheme="minorHAnsi"/>
          <w:bCs/>
          <w:lang w:val="es-MX" w:eastAsia="es-ES"/>
        </w:rPr>
      </w:pPr>
      <w:r w:rsidRPr="007E28D4">
        <w:rPr>
          <w:rFonts w:eastAsia="Microsoft JhengHei" w:cstheme="minorHAnsi"/>
          <w:bCs/>
          <w:lang w:val="es-MX" w:eastAsia="es-ES"/>
        </w:rPr>
        <w:t>Conforme al material probatorio allegado al expediente, el Despacho considera necesario hacer una relación de hechos de la siguiente manera:</w:t>
      </w:r>
    </w:p>
    <w:p w:rsidR="00116FBC" w:rsidRPr="007E28D4" w:rsidRDefault="00116FBC" w:rsidP="00A626D1">
      <w:pPr>
        <w:overflowPunct w:val="0"/>
        <w:autoSpaceDE w:val="0"/>
        <w:autoSpaceDN w:val="0"/>
        <w:adjustRightInd w:val="0"/>
        <w:spacing w:after="0" w:line="240" w:lineRule="auto"/>
        <w:jc w:val="both"/>
        <w:rPr>
          <w:rFonts w:eastAsia="Microsoft JhengHei" w:cstheme="minorHAnsi"/>
          <w:bCs/>
          <w:lang w:val="es-MX" w:eastAsia="es-ES"/>
        </w:rPr>
      </w:pPr>
    </w:p>
    <w:p w:rsidR="007F3CB9" w:rsidRPr="007E28D4" w:rsidRDefault="00841892" w:rsidP="00A626D1">
      <w:pPr>
        <w:overflowPunct w:val="0"/>
        <w:autoSpaceDE w:val="0"/>
        <w:autoSpaceDN w:val="0"/>
        <w:adjustRightInd w:val="0"/>
        <w:spacing w:after="0" w:line="240" w:lineRule="auto"/>
        <w:jc w:val="both"/>
        <w:rPr>
          <w:rFonts w:eastAsia="Microsoft JhengHei" w:cstheme="minorHAnsi"/>
          <w:bCs/>
          <w:lang w:val="es-MX" w:eastAsia="es-ES"/>
        </w:rPr>
      </w:pPr>
      <w:r w:rsidRPr="007E28D4">
        <w:rPr>
          <w:rFonts w:eastAsia="Microsoft JhengHei" w:cstheme="minorHAnsi"/>
          <w:bCs/>
          <w:lang w:val="es-MX" w:eastAsia="es-ES"/>
        </w:rPr>
        <w:t>(Resumen de los hechos)</w:t>
      </w:r>
    </w:p>
    <w:p w:rsidR="007F3CB9" w:rsidRPr="007E28D4" w:rsidRDefault="007F3CB9" w:rsidP="00A626D1">
      <w:pPr>
        <w:overflowPunct w:val="0"/>
        <w:autoSpaceDE w:val="0"/>
        <w:autoSpaceDN w:val="0"/>
        <w:adjustRightInd w:val="0"/>
        <w:spacing w:after="0" w:line="240" w:lineRule="auto"/>
        <w:jc w:val="both"/>
        <w:rPr>
          <w:rFonts w:eastAsia="Microsoft JhengHei" w:cstheme="minorHAnsi"/>
          <w:bCs/>
          <w:lang w:val="es-MX" w:eastAsia="es-ES"/>
        </w:rPr>
      </w:pPr>
    </w:p>
    <w:p w:rsidR="007F3CB9" w:rsidRPr="007E28D4" w:rsidRDefault="007F3CB9" w:rsidP="00A626D1">
      <w:pPr>
        <w:overflowPunct w:val="0"/>
        <w:autoSpaceDE w:val="0"/>
        <w:autoSpaceDN w:val="0"/>
        <w:adjustRightInd w:val="0"/>
        <w:spacing w:after="0" w:line="240" w:lineRule="auto"/>
        <w:jc w:val="center"/>
        <w:rPr>
          <w:rFonts w:eastAsia="Microsoft JhengHei" w:cstheme="minorHAnsi"/>
          <w:b/>
          <w:bCs/>
          <w:lang w:val="es-MX" w:eastAsia="es-ES"/>
        </w:rPr>
      </w:pPr>
      <w:r w:rsidRPr="007E28D4">
        <w:rPr>
          <w:rFonts w:eastAsia="Microsoft JhengHei" w:cstheme="minorHAnsi"/>
          <w:b/>
          <w:bCs/>
          <w:lang w:val="es-MX" w:eastAsia="es-ES"/>
        </w:rPr>
        <w:t>V</w:t>
      </w:r>
      <w:r w:rsidR="00DA1C3F" w:rsidRPr="007E28D4">
        <w:rPr>
          <w:rFonts w:eastAsia="Microsoft JhengHei" w:cstheme="minorHAnsi"/>
          <w:b/>
          <w:bCs/>
          <w:lang w:val="es-MX" w:eastAsia="es-ES"/>
        </w:rPr>
        <w:t>I</w:t>
      </w:r>
      <w:r w:rsidRPr="007E28D4">
        <w:rPr>
          <w:rFonts w:eastAsia="Microsoft JhengHei" w:cstheme="minorHAnsi"/>
          <w:b/>
          <w:bCs/>
          <w:lang w:val="es-MX" w:eastAsia="es-ES"/>
        </w:rPr>
        <w:t>. CARGO</w:t>
      </w:r>
      <w:r w:rsidR="00494BA5" w:rsidRPr="007E28D4">
        <w:rPr>
          <w:rFonts w:eastAsia="Microsoft JhengHei" w:cstheme="minorHAnsi"/>
          <w:b/>
          <w:bCs/>
          <w:lang w:val="es-MX" w:eastAsia="es-ES"/>
        </w:rPr>
        <w:t>S</w:t>
      </w:r>
      <w:r w:rsidRPr="007E28D4">
        <w:rPr>
          <w:rFonts w:eastAsia="Microsoft JhengHei" w:cstheme="minorHAnsi"/>
          <w:b/>
          <w:bCs/>
          <w:lang w:val="es-MX" w:eastAsia="es-ES"/>
        </w:rPr>
        <w:t xml:space="preserve"> A FORMULAR</w:t>
      </w:r>
    </w:p>
    <w:p w:rsidR="007F3CB9" w:rsidRPr="007E28D4" w:rsidRDefault="007F3CB9" w:rsidP="00A626D1">
      <w:pPr>
        <w:overflowPunct w:val="0"/>
        <w:autoSpaceDE w:val="0"/>
        <w:autoSpaceDN w:val="0"/>
        <w:adjustRightInd w:val="0"/>
        <w:spacing w:after="0" w:line="240" w:lineRule="auto"/>
        <w:jc w:val="both"/>
        <w:rPr>
          <w:rFonts w:eastAsia="Microsoft JhengHei" w:cstheme="minorHAnsi"/>
          <w:bCs/>
          <w:lang w:val="es-MX" w:eastAsia="es-ES"/>
        </w:rPr>
      </w:pPr>
    </w:p>
    <w:p w:rsidR="007F3CB9" w:rsidRPr="007E28D4" w:rsidRDefault="007F3CB9" w:rsidP="00A626D1">
      <w:pPr>
        <w:overflowPunct w:val="0"/>
        <w:autoSpaceDE w:val="0"/>
        <w:autoSpaceDN w:val="0"/>
        <w:adjustRightInd w:val="0"/>
        <w:spacing w:after="0" w:line="240" w:lineRule="auto"/>
        <w:jc w:val="both"/>
        <w:rPr>
          <w:rFonts w:eastAsia="Microsoft JhengHei" w:cstheme="minorHAnsi"/>
          <w:bCs/>
          <w:lang w:val="es-MX" w:eastAsia="es-ES"/>
        </w:rPr>
      </w:pPr>
      <w:r w:rsidRPr="007E28D4">
        <w:rPr>
          <w:rFonts w:eastAsia="Microsoft JhengHei" w:cstheme="minorHAnsi"/>
          <w:bCs/>
          <w:lang w:val="es-MX" w:eastAsia="es-ES"/>
        </w:rPr>
        <w:lastRenderedPageBreak/>
        <w:t xml:space="preserve">En virtud del análisis del acervo probatorio, estima esta Jefatura que se encuentran reunidos los requisitos exigidos por el artículo 162 de la Ley 734 de </w:t>
      </w:r>
      <w:r w:rsidR="00491DBE" w:rsidRPr="007E28D4">
        <w:rPr>
          <w:rFonts w:eastAsia="Microsoft JhengHei" w:cstheme="minorHAnsi"/>
          <w:bCs/>
          <w:lang w:val="es-MX" w:eastAsia="es-ES"/>
        </w:rPr>
        <w:t>2002 para</w:t>
      </w:r>
      <w:r w:rsidRPr="007E28D4">
        <w:rPr>
          <w:rFonts w:eastAsia="Microsoft JhengHei" w:cstheme="minorHAnsi"/>
          <w:bCs/>
          <w:lang w:val="es-MX" w:eastAsia="es-ES"/>
        </w:rPr>
        <w:t xml:space="preserve"> formular cargos contra el funcionario público </w:t>
      </w:r>
      <w:r w:rsidR="00030D65" w:rsidRPr="007E28D4">
        <w:rPr>
          <w:rFonts w:cstheme="minorHAnsi"/>
        </w:rPr>
        <w:t>(nombre)</w:t>
      </w:r>
      <w:r w:rsidRPr="007E28D4">
        <w:rPr>
          <w:rFonts w:eastAsia="Microsoft JhengHei" w:cstheme="minorHAnsi"/>
          <w:bCs/>
          <w:lang w:val="es-MX" w:eastAsia="es-ES"/>
        </w:rPr>
        <w:t xml:space="preserve">, en su condición </w:t>
      </w:r>
      <w:r w:rsidR="00030D65" w:rsidRPr="007E28D4">
        <w:rPr>
          <w:rFonts w:cstheme="minorHAnsi"/>
        </w:rPr>
        <w:t>(cargo)</w:t>
      </w:r>
      <w:r w:rsidR="00491DBE" w:rsidRPr="007E28D4">
        <w:rPr>
          <w:rFonts w:eastAsia="Microsoft JhengHei" w:cstheme="minorHAnsi"/>
          <w:bCs/>
          <w:lang w:val="es-MX" w:eastAsia="es-ES"/>
        </w:rPr>
        <w:t xml:space="preserve"> de</w:t>
      </w:r>
      <w:r w:rsidRPr="007E28D4">
        <w:rPr>
          <w:rFonts w:eastAsia="Microsoft JhengHei" w:cstheme="minorHAnsi"/>
          <w:bCs/>
          <w:lang w:val="es-MX" w:eastAsia="es-ES"/>
        </w:rPr>
        <w:t xml:space="preserve"> la Universidad Distrital Francisco José de Caldas, por </w:t>
      </w:r>
      <w:r w:rsidR="00030D65" w:rsidRPr="007E28D4">
        <w:rPr>
          <w:rFonts w:eastAsia="Microsoft JhengHei" w:cstheme="minorHAnsi"/>
          <w:bCs/>
          <w:lang w:val="es-MX" w:eastAsia="es-ES"/>
        </w:rPr>
        <w:t>(conducta)</w:t>
      </w:r>
    </w:p>
    <w:p w:rsidR="007F3CB9" w:rsidRPr="007E28D4" w:rsidRDefault="007F3CB9" w:rsidP="00A626D1">
      <w:pPr>
        <w:overflowPunct w:val="0"/>
        <w:autoSpaceDE w:val="0"/>
        <w:autoSpaceDN w:val="0"/>
        <w:adjustRightInd w:val="0"/>
        <w:spacing w:after="0" w:line="240" w:lineRule="auto"/>
        <w:jc w:val="both"/>
        <w:rPr>
          <w:rFonts w:eastAsia="Microsoft JhengHei" w:cstheme="minorHAnsi"/>
          <w:bCs/>
          <w:lang w:val="es-MX" w:eastAsia="es-ES"/>
        </w:rPr>
      </w:pPr>
    </w:p>
    <w:p w:rsidR="00116FBC" w:rsidRPr="007E28D4" w:rsidRDefault="007F3CB9" w:rsidP="00A626D1">
      <w:pPr>
        <w:overflowPunct w:val="0"/>
        <w:autoSpaceDE w:val="0"/>
        <w:autoSpaceDN w:val="0"/>
        <w:adjustRightInd w:val="0"/>
        <w:spacing w:after="0" w:line="240" w:lineRule="auto"/>
        <w:jc w:val="both"/>
        <w:rPr>
          <w:rFonts w:eastAsia="Microsoft JhengHei" w:cstheme="minorHAnsi"/>
          <w:bCs/>
          <w:lang w:val="es-MX" w:eastAsia="es-ES"/>
        </w:rPr>
      </w:pPr>
      <w:r w:rsidRPr="007E28D4">
        <w:rPr>
          <w:rFonts w:eastAsia="Microsoft JhengHei" w:cstheme="minorHAnsi"/>
          <w:b/>
          <w:bCs/>
          <w:lang w:val="es-MX" w:eastAsia="es-ES"/>
        </w:rPr>
        <w:t xml:space="preserve">CARGO </w:t>
      </w:r>
      <w:r w:rsidR="001A0001" w:rsidRPr="007E28D4">
        <w:rPr>
          <w:rFonts w:eastAsia="Microsoft JhengHei" w:cstheme="minorHAnsi"/>
          <w:b/>
          <w:bCs/>
          <w:lang w:val="es-MX" w:eastAsia="es-ES"/>
        </w:rPr>
        <w:t>PRIMERO</w:t>
      </w:r>
      <w:r w:rsidRPr="007E28D4">
        <w:rPr>
          <w:rFonts w:eastAsia="Microsoft JhengHei" w:cstheme="minorHAnsi"/>
          <w:b/>
          <w:bCs/>
          <w:lang w:val="es-MX" w:eastAsia="es-ES"/>
        </w:rPr>
        <w:t>:</w:t>
      </w:r>
      <w:r w:rsidRPr="007E28D4">
        <w:rPr>
          <w:rFonts w:eastAsia="Microsoft JhengHei" w:cstheme="minorHAnsi"/>
          <w:bCs/>
          <w:lang w:val="es-MX" w:eastAsia="es-ES"/>
        </w:rPr>
        <w:t xml:space="preserve"> El señor </w:t>
      </w:r>
      <w:r w:rsidR="00030D65" w:rsidRPr="007E28D4">
        <w:rPr>
          <w:rFonts w:cstheme="minorHAnsi"/>
        </w:rPr>
        <w:t>(nombre)</w:t>
      </w:r>
      <w:r w:rsidRPr="007E28D4">
        <w:rPr>
          <w:rFonts w:eastAsia="Microsoft JhengHei" w:cstheme="minorHAnsi"/>
          <w:bCs/>
          <w:lang w:val="es-MX" w:eastAsia="es-ES"/>
        </w:rPr>
        <w:t xml:space="preserve">, </w:t>
      </w:r>
      <w:r w:rsidR="009050FC" w:rsidRPr="007E28D4">
        <w:rPr>
          <w:rFonts w:eastAsia="Microsoft JhengHei" w:cstheme="minorHAnsi"/>
          <w:bCs/>
          <w:lang w:val="es-MX" w:eastAsia="es-ES"/>
        </w:rPr>
        <w:t xml:space="preserve">en su condición </w:t>
      </w:r>
      <w:r w:rsidR="00030D65" w:rsidRPr="007E28D4">
        <w:rPr>
          <w:rFonts w:cstheme="minorHAnsi"/>
        </w:rPr>
        <w:t>(cargo)</w:t>
      </w:r>
      <w:r w:rsidR="009050FC" w:rsidRPr="007E28D4">
        <w:rPr>
          <w:rFonts w:eastAsia="Microsoft JhengHei" w:cstheme="minorHAnsi"/>
          <w:bCs/>
          <w:lang w:val="es-MX" w:eastAsia="es-ES"/>
        </w:rPr>
        <w:t xml:space="preserve"> de la Universidad Distrital Francisco José de Caldas </w:t>
      </w:r>
      <w:r w:rsidR="001A0001" w:rsidRPr="007E28D4">
        <w:rPr>
          <w:rFonts w:eastAsia="Microsoft JhengHei" w:cstheme="minorHAnsi"/>
          <w:bCs/>
          <w:lang w:val="es-MX" w:eastAsia="es-ES"/>
        </w:rPr>
        <w:t xml:space="preserve">pudo </w:t>
      </w:r>
      <w:r w:rsidR="000A56A7" w:rsidRPr="007E28D4">
        <w:rPr>
          <w:rFonts w:eastAsia="Microsoft JhengHei" w:cstheme="minorHAnsi"/>
          <w:bCs/>
          <w:lang w:val="es-MX" w:eastAsia="es-ES"/>
        </w:rPr>
        <w:t xml:space="preserve">cometer una conducta constitutiva de falta disciplinaria por incurrir, </w:t>
      </w:r>
      <w:r w:rsidR="00030D65" w:rsidRPr="007E28D4">
        <w:rPr>
          <w:rFonts w:eastAsia="Microsoft JhengHei" w:cstheme="minorHAnsi"/>
          <w:bCs/>
          <w:lang w:val="es-MX" w:eastAsia="es-ES"/>
        </w:rPr>
        <w:t>(conducta)</w:t>
      </w:r>
    </w:p>
    <w:p w:rsidR="00CE0750" w:rsidRPr="007E28D4" w:rsidRDefault="00CE0750" w:rsidP="00A626D1">
      <w:pPr>
        <w:overflowPunct w:val="0"/>
        <w:autoSpaceDE w:val="0"/>
        <w:autoSpaceDN w:val="0"/>
        <w:adjustRightInd w:val="0"/>
        <w:spacing w:after="0" w:line="240" w:lineRule="auto"/>
        <w:jc w:val="both"/>
        <w:rPr>
          <w:rFonts w:eastAsia="Microsoft JhengHei" w:cstheme="minorHAnsi"/>
          <w:bCs/>
          <w:lang w:val="es-MX" w:eastAsia="es-ES"/>
        </w:rPr>
      </w:pPr>
    </w:p>
    <w:p w:rsidR="00227E32" w:rsidRPr="007E28D4" w:rsidRDefault="00227E32" w:rsidP="00B0354C">
      <w:pPr>
        <w:pStyle w:val="Textoindependiente"/>
        <w:numPr>
          <w:ilvl w:val="0"/>
          <w:numId w:val="20"/>
        </w:numPr>
        <w:jc w:val="center"/>
        <w:rPr>
          <w:rFonts w:asciiTheme="minorHAnsi" w:hAnsiTheme="minorHAnsi" w:cstheme="minorHAnsi"/>
          <w:b/>
          <w:bCs/>
          <w:sz w:val="22"/>
          <w:szCs w:val="22"/>
        </w:rPr>
      </w:pPr>
      <w:r w:rsidRPr="007E28D4">
        <w:rPr>
          <w:rFonts w:asciiTheme="minorHAnsi" w:hAnsiTheme="minorHAnsi" w:cstheme="minorHAnsi"/>
          <w:b/>
          <w:bCs/>
          <w:sz w:val="22"/>
          <w:szCs w:val="22"/>
        </w:rPr>
        <w:t>PRUEBAS DECRETADAS Y RECAUDADAS</w:t>
      </w:r>
    </w:p>
    <w:p w:rsidR="00227E32" w:rsidRPr="007E28D4" w:rsidRDefault="00227E32" w:rsidP="00A626D1">
      <w:pPr>
        <w:pStyle w:val="Textoindependiente"/>
        <w:jc w:val="both"/>
        <w:rPr>
          <w:rFonts w:asciiTheme="minorHAnsi" w:hAnsiTheme="minorHAnsi" w:cstheme="minorHAnsi"/>
          <w:b/>
          <w:bCs/>
          <w:sz w:val="22"/>
          <w:szCs w:val="22"/>
        </w:rPr>
      </w:pPr>
    </w:p>
    <w:p w:rsidR="00227E32" w:rsidRPr="007E28D4" w:rsidRDefault="00227E32" w:rsidP="00A626D1">
      <w:pPr>
        <w:pStyle w:val="section1"/>
        <w:jc w:val="both"/>
        <w:rPr>
          <w:rFonts w:asciiTheme="minorHAnsi" w:eastAsia="Microsoft JhengHei" w:hAnsiTheme="minorHAnsi" w:cstheme="minorHAnsi"/>
          <w:sz w:val="22"/>
          <w:szCs w:val="22"/>
          <w:lang w:val="es-ES"/>
        </w:rPr>
      </w:pPr>
      <w:r w:rsidRPr="007E28D4">
        <w:rPr>
          <w:rFonts w:asciiTheme="minorHAnsi" w:eastAsia="Microsoft JhengHei" w:hAnsiTheme="minorHAnsi" w:cstheme="minorHAnsi"/>
          <w:bCs/>
          <w:sz w:val="22"/>
          <w:szCs w:val="22"/>
        </w:rPr>
        <w:t xml:space="preserve">El artículo 128 de la Ley 734 de 2002, establece la necesidad y carga de la prueba en los siguientes términos: </w:t>
      </w:r>
      <w:r w:rsidRPr="007E28D4">
        <w:rPr>
          <w:rFonts w:asciiTheme="minorHAnsi" w:eastAsia="Microsoft JhengHei" w:hAnsiTheme="minorHAnsi" w:cstheme="minorHAnsi"/>
          <w:bCs/>
          <w:i/>
          <w:sz w:val="22"/>
          <w:szCs w:val="22"/>
        </w:rPr>
        <w:t>“</w:t>
      </w:r>
      <w:r w:rsidRPr="007E28D4">
        <w:rPr>
          <w:rFonts w:asciiTheme="minorHAnsi" w:eastAsia="Microsoft JhengHei" w:hAnsiTheme="minorHAnsi" w:cstheme="minorHAnsi"/>
          <w:i/>
          <w:sz w:val="22"/>
          <w:szCs w:val="22"/>
        </w:rPr>
        <w:t>Toda decisión interlocutoria y el fallo disciplinario deben fundarse en pruebas legalmente producidas y aportadas al proceso por petición de cualquier sujeto procesal o en forma oficiosa. La carga de la prueba corresponde al Estado.”</w:t>
      </w:r>
    </w:p>
    <w:p w:rsidR="00227E32" w:rsidRPr="007E28D4" w:rsidRDefault="00227E32" w:rsidP="00A626D1">
      <w:pPr>
        <w:pStyle w:val="section1"/>
        <w:jc w:val="both"/>
        <w:rPr>
          <w:rFonts w:asciiTheme="minorHAnsi" w:eastAsia="Microsoft JhengHei" w:hAnsiTheme="minorHAnsi" w:cstheme="minorHAnsi"/>
          <w:sz w:val="22"/>
          <w:szCs w:val="22"/>
        </w:rPr>
      </w:pPr>
      <w:r w:rsidRPr="007E28D4">
        <w:rPr>
          <w:rFonts w:asciiTheme="minorHAnsi" w:eastAsia="Microsoft JhengHei" w:hAnsiTheme="minorHAnsi" w:cstheme="minorHAnsi"/>
          <w:bCs/>
          <w:sz w:val="22"/>
          <w:szCs w:val="22"/>
        </w:rPr>
        <w:t>De igual manera el artículo 129 del ordenamiento disciplinal vigente prevé:</w:t>
      </w:r>
      <w:r w:rsidRPr="007E28D4">
        <w:rPr>
          <w:rFonts w:asciiTheme="minorHAnsi" w:eastAsia="Microsoft JhengHei" w:hAnsiTheme="minorHAnsi" w:cstheme="minorHAnsi"/>
          <w:sz w:val="22"/>
          <w:szCs w:val="22"/>
        </w:rPr>
        <w:t xml:space="preserve"> </w:t>
      </w:r>
      <w:r w:rsidRPr="007E28D4">
        <w:rPr>
          <w:rFonts w:asciiTheme="minorHAnsi" w:eastAsia="Microsoft JhengHei" w:hAnsiTheme="minorHAnsi" w:cstheme="minorHAnsi"/>
          <w:i/>
          <w:sz w:val="22"/>
          <w:szCs w:val="22"/>
        </w:rPr>
        <w:t>“Imparcialidad del funcionario en la búsqueda de la prueba. El funcionario buscará la verdad real. Para ello deberá investigar con igual rigor los hechos y circunstancias que demuestren la existencia de la falta disciplinaria y la responsabilidad del investigado, y los que tiendan a demostrar su inexistencia o lo eximan de responsabilidad. Para tal efecto, el funcionario podrá decretar pruebas de oficio.”</w:t>
      </w:r>
      <w:r w:rsidRPr="007E28D4">
        <w:rPr>
          <w:rFonts w:asciiTheme="minorHAnsi" w:eastAsia="Microsoft JhengHei" w:hAnsiTheme="minorHAnsi" w:cstheme="minorHAnsi"/>
          <w:sz w:val="22"/>
          <w:szCs w:val="22"/>
        </w:rPr>
        <w:t xml:space="preserve"> </w:t>
      </w:r>
    </w:p>
    <w:p w:rsidR="00227E32" w:rsidRPr="007E28D4" w:rsidRDefault="008F4BD7" w:rsidP="00A626D1">
      <w:pPr>
        <w:overflowPunct w:val="0"/>
        <w:autoSpaceDE w:val="0"/>
        <w:autoSpaceDN w:val="0"/>
        <w:adjustRightInd w:val="0"/>
        <w:spacing w:line="240" w:lineRule="auto"/>
        <w:jc w:val="both"/>
        <w:rPr>
          <w:rFonts w:eastAsia="Microsoft JhengHei" w:cstheme="minorHAnsi"/>
          <w:i/>
        </w:rPr>
      </w:pPr>
      <w:r w:rsidRPr="007E28D4">
        <w:rPr>
          <w:rFonts w:eastAsia="Microsoft JhengHei" w:cstheme="minorHAnsi"/>
        </w:rPr>
        <w:t>De conformidad</w:t>
      </w:r>
      <w:r w:rsidR="00227E32" w:rsidRPr="007E28D4">
        <w:rPr>
          <w:rFonts w:eastAsia="Microsoft JhengHei" w:cstheme="minorHAnsi"/>
        </w:rPr>
        <w:t xml:space="preserve"> con lo anterior, al plenario se allegaron las pruebas que a continuación se relacionan y en cuyo análisis se fundamentará la decisión que se proferirá en el </w:t>
      </w:r>
      <w:proofErr w:type="spellStart"/>
      <w:r w:rsidR="00227E32" w:rsidRPr="007E28D4">
        <w:rPr>
          <w:rFonts w:eastAsia="Microsoft JhengHei" w:cstheme="minorHAnsi"/>
          <w:i/>
        </w:rPr>
        <w:t>sublite</w:t>
      </w:r>
      <w:proofErr w:type="spellEnd"/>
      <w:r w:rsidR="00227E32" w:rsidRPr="007E28D4">
        <w:rPr>
          <w:rFonts w:eastAsia="Microsoft JhengHei" w:cstheme="minorHAnsi"/>
          <w:i/>
        </w:rPr>
        <w:t>:</w:t>
      </w:r>
    </w:p>
    <w:p w:rsidR="00227E32" w:rsidRPr="007E28D4" w:rsidRDefault="00227E32" w:rsidP="00A626D1">
      <w:pPr>
        <w:pStyle w:val="Textoindependiente"/>
        <w:ind w:right="51"/>
        <w:jc w:val="both"/>
        <w:rPr>
          <w:rFonts w:asciiTheme="minorHAnsi" w:hAnsiTheme="minorHAnsi" w:cstheme="minorHAnsi"/>
          <w:sz w:val="22"/>
          <w:szCs w:val="22"/>
        </w:rPr>
      </w:pPr>
    </w:p>
    <w:p w:rsidR="00030D65" w:rsidRPr="007E28D4" w:rsidRDefault="00030D65" w:rsidP="00030D65">
      <w:pPr>
        <w:numPr>
          <w:ilvl w:val="0"/>
          <w:numId w:val="22"/>
        </w:numPr>
        <w:overflowPunct w:val="0"/>
        <w:autoSpaceDE w:val="0"/>
        <w:autoSpaceDN w:val="0"/>
        <w:adjustRightInd w:val="0"/>
        <w:spacing w:after="0" w:line="240" w:lineRule="auto"/>
        <w:jc w:val="both"/>
        <w:rPr>
          <w:rFonts w:eastAsia="Microsoft JhengHei" w:cstheme="minorHAnsi"/>
          <w:b/>
          <w:lang w:val="es-MX"/>
        </w:rPr>
      </w:pPr>
      <w:r w:rsidRPr="007E28D4">
        <w:rPr>
          <w:rFonts w:eastAsia="Microsoft JhengHei" w:cstheme="minorHAnsi"/>
          <w:b/>
          <w:lang w:val="es-MX"/>
        </w:rPr>
        <w:t>Documentales:</w:t>
      </w:r>
    </w:p>
    <w:p w:rsidR="00030D65" w:rsidRPr="007E28D4" w:rsidRDefault="00030D65" w:rsidP="00030D65">
      <w:pPr>
        <w:pStyle w:val="Prrafodelista"/>
        <w:numPr>
          <w:ilvl w:val="0"/>
          <w:numId w:val="22"/>
        </w:numPr>
        <w:overflowPunct w:val="0"/>
        <w:autoSpaceDE w:val="0"/>
        <w:autoSpaceDN w:val="0"/>
        <w:adjustRightInd w:val="0"/>
        <w:spacing w:after="0" w:line="240" w:lineRule="auto"/>
        <w:jc w:val="both"/>
        <w:rPr>
          <w:rFonts w:eastAsia="Microsoft JhengHei" w:cstheme="minorHAnsi"/>
          <w:b/>
        </w:rPr>
      </w:pPr>
      <w:r w:rsidRPr="007E28D4">
        <w:rPr>
          <w:rFonts w:eastAsia="Microsoft JhengHei" w:cstheme="minorHAnsi"/>
          <w:b/>
        </w:rPr>
        <w:t>Testimoniales:</w:t>
      </w:r>
    </w:p>
    <w:p w:rsidR="00030D65" w:rsidRPr="007E28D4" w:rsidRDefault="00030D65" w:rsidP="00030D65">
      <w:pPr>
        <w:pStyle w:val="Prrafodelista"/>
        <w:numPr>
          <w:ilvl w:val="0"/>
          <w:numId w:val="22"/>
        </w:numPr>
        <w:spacing w:after="0" w:line="240" w:lineRule="auto"/>
        <w:jc w:val="both"/>
        <w:rPr>
          <w:rFonts w:eastAsia="Microsoft JhengHei" w:cstheme="minorHAnsi"/>
          <w:b/>
        </w:rPr>
      </w:pPr>
      <w:r w:rsidRPr="007E28D4">
        <w:rPr>
          <w:rFonts w:eastAsia="Microsoft JhengHei" w:cstheme="minorHAnsi"/>
          <w:b/>
        </w:rPr>
        <w:t xml:space="preserve">Otras diligencias: </w:t>
      </w:r>
    </w:p>
    <w:p w:rsidR="00F278A6" w:rsidRPr="007E28D4" w:rsidRDefault="00F278A6" w:rsidP="00A626D1">
      <w:pPr>
        <w:overflowPunct w:val="0"/>
        <w:autoSpaceDE w:val="0"/>
        <w:autoSpaceDN w:val="0"/>
        <w:adjustRightInd w:val="0"/>
        <w:spacing w:after="0" w:line="240" w:lineRule="auto"/>
        <w:jc w:val="both"/>
        <w:rPr>
          <w:rFonts w:eastAsia="Microsoft JhengHei" w:cstheme="minorHAnsi"/>
          <w:bCs/>
          <w:lang w:val="es-MX" w:eastAsia="es-ES"/>
        </w:rPr>
      </w:pPr>
    </w:p>
    <w:p w:rsidR="00594D7C" w:rsidRPr="007E28D4" w:rsidRDefault="00594D7C" w:rsidP="00A626D1">
      <w:pPr>
        <w:overflowPunct w:val="0"/>
        <w:autoSpaceDE w:val="0"/>
        <w:autoSpaceDN w:val="0"/>
        <w:adjustRightInd w:val="0"/>
        <w:spacing w:after="0" w:line="240" w:lineRule="auto"/>
        <w:jc w:val="both"/>
        <w:rPr>
          <w:rFonts w:eastAsia="Microsoft JhengHei" w:cstheme="minorHAnsi"/>
          <w:bCs/>
          <w:lang w:val="es-MX" w:eastAsia="es-ES"/>
        </w:rPr>
      </w:pPr>
    </w:p>
    <w:p w:rsidR="00993CD5" w:rsidRPr="007E28D4" w:rsidRDefault="00F278A6" w:rsidP="00F278A6">
      <w:pPr>
        <w:pStyle w:val="Textoindependiente2"/>
        <w:spacing w:after="0" w:line="240" w:lineRule="auto"/>
        <w:jc w:val="center"/>
        <w:rPr>
          <w:rFonts w:cstheme="minorHAnsi"/>
          <w:b/>
        </w:rPr>
      </w:pPr>
      <w:r w:rsidRPr="007E28D4">
        <w:rPr>
          <w:rFonts w:cstheme="minorHAnsi"/>
          <w:b/>
        </w:rPr>
        <w:t>VIII</w:t>
      </w:r>
      <w:r w:rsidRPr="007E28D4">
        <w:rPr>
          <w:rFonts w:cstheme="minorHAnsi"/>
        </w:rPr>
        <w:t xml:space="preserve"> </w:t>
      </w:r>
      <w:r w:rsidR="003D1AD8" w:rsidRPr="007E28D4">
        <w:rPr>
          <w:rFonts w:cstheme="minorHAnsi"/>
          <w:b/>
        </w:rPr>
        <w:t>NORMAS PRESUNTAMENTE VIOLADAS</w:t>
      </w:r>
    </w:p>
    <w:p w:rsidR="00D20653" w:rsidRPr="007E28D4" w:rsidRDefault="00D20653" w:rsidP="00A626D1">
      <w:pPr>
        <w:pStyle w:val="Textoindependiente2"/>
        <w:spacing w:after="0" w:line="240" w:lineRule="auto"/>
        <w:rPr>
          <w:rFonts w:cstheme="minorHAnsi"/>
          <w:b/>
        </w:rPr>
      </w:pPr>
    </w:p>
    <w:p w:rsidR="00CB65EE" w:rsidRPr="007E28D4" w:rsidRDefault="00030D65" w:rsidP="00030D65">
      <w:pPr>
        <w:pStyle w:val="Textoindependiente2"/>
        <w:spacing w:after="0" w:line="240" w:lineRule="auto"/>
        <w:ind w:right="1183"/>
        <w:jc w:val="both"/>
        <w:rPr>
          <w:rFonts w:cstheme="minorHAnsi"/>
        </w:rPr>
      </w:pPr>
      <w:r w:rsidRPr="007E28D4">
        <w:rPr>
          <w:rFonts w:cstheme="minorHAnsi"/>
        </w:rPr>
        <w:t xml:space="preserve">Trascribir normas </w:t>
      </w:r>
    </w:p>
    <w:p w:rsidR="00745F98" w:rsidRPr="007E28D4" w:rsidRDefault="00745F98" w:rsidP="00A626D1">
      <w:pPr>
        <w:pStyle w:val="Textoindependiente2"/>
        <w:spacing w:after="0" w:line="240" w:lineRule="auto"/>
        <w:jc w:val="both"/>
        <w:rPr>
          <w:rFonts w:cstheme="minorHAnsi"/>
        </w:rPr>
      </w:pPr>
    </w:p>
    <w:p w:rsidR="00745F98" w:rsidRPr="007E28D4" w:rsidRDefault="00745F98" w:rsidP="00A626D1">
      <w:pPr>
        <w:pStyle w:val="Textoindependiente2"/>
        <w:spacing w:after="0" w:line="240" w:lineRule="auto"/>
        <w:jc w:val="both"/>
        <w:rPr>
          <w:rFonts w:cstheme="minorHAnsi"/>
        </w:rPr>
      </w:pPr>
      <w:r w:rsidRPr="007E28D4">
        <w:rPr>
          <w:rFonts w:cstheme="minorHAnsi"/>
        </w:rPr>
        <w:t xml:space="preserve">De conformidad con lo anterior el hoy indagado </w:t>
      </w:r>
      <w:r w:rsidR="00D32ACF" w:rsidRPr="007E28D4">
        <w:rPr>
          <w:rFonts w:cstheme="minorHAnsi"/>
        </w:rPr>
        <w:t xml:space="preserve">respecto al </w:t>
      </w:r>
      <w:r w:rsidR="00D32ACF" w:rsidRPr="007E28D4">
        <w:rPr>
          <w:rFonts w:cstheme="minorHAnsi"/>
          <w:b/>
        </w:rPr>
        <w:t>CARGO PRIMERO</w:t>
      </w:r>
      <w:r w:rsidR="00D32ACF" w:rsidRPr="007E28D4">
        <w:rPr>
          <w:rFonts w:cstheme="minorHAnsi"/>
        </w:rPr>
        <w:t xml:space="preserve"> </w:t>
      </w:r>
      <w:r w:rsidRPr="007E28D4">
        <w:rPr>
          <w:rFonts w:cstheme="minorHAnsi"/>
        </w:rPr>
        <w:t xml:space="preserve">pudo incurrir en la falta </w:t>
      </w:r>
      <w:r w:rsidR="00030D65" w:rsidRPr="007E28D4">
        <w:rPr>
          <w:rFonts w:cstheme="minorHAnsi"/>
        </w:rPr>
        <w:t>(grave – g</w:t>
      </w:r>
      <w:r w:rsidRPr="007E28D4">
        <w:rPr>
          <w:rFonts w:cstheme="minorHAnsi"/>
        </w:rPr>
        <w:t>ravísima</w:t>
      </w:r>
      <w:r w:rsidR="00030D65" w:rsidRPr="007E28D4">
        <w:rPr>
          <w:rFonts w:cstheme="minorHAnsi"/>
        </w:rPr>
        <w:t>)</w:t>
      </w:r>
      <w:r w:rsidRPr="007E28D4">
        <w:rPr>
          <w:rFonts w:cstheme="minorHAnsi"/>
        </w:rPr>
        <w:t xml:space="preserve"> establecida en el numeral </w:t>
      </w:r>
      <w:r w:rsidR="00030D65" w:rsidRPr="007E28D4">
        <w:rPr>
          <w:rFonts w:cstheme="minorHAnsi"/>
        </w:rPr>
        <w:t>(…)</w:t>
      </w:r>
      <w:r w:rsidRPr="007E28D4">
        <w:rPr>
          <w:rFonts w:cstheme="minorHAnsi"/>
        </w:rPr>
        <w:t xml:space="preserve">, articulo </w:t>
      </w:r>
      <w:r w:rsidR="00030D65" w:rsidRPr="007E28D4">
        <w:rPr>
          <w:rFonts w:cstheme="minorHAnsi"/>
        </w:rPr>
        <w:t>(…)</w:t>
      </w:r>
      <w:r w:rsidRPr="007E28D4">
        <w:rPr>
          <w:rFonts w:cstheme="minorHAnsi"/>
        </w:rPr>
        <w:t xml:space="preserve"> de la Ley 734 de 2002, que al respecto señala:</w:t>
      </w:r>
    </w:p>
    <w:p w:rsidR="00745F98" w:rsidRPr="007E28D4" w:rsidRDefault="00745F98" w:rsidP="00A626D1">
      <w:pPr>
        <w:pStyle w:val="Textoindependiente2"/>
        <w:spacing w:after="0" w:line="240" w:lineRule="auto"/>
        <w:ind w:left="709" w:right="900"/>
        <w:jc w:val="both"/>
        <w:rPr>
          <w:rFonts w:cstheme="minorHAnsi"/>
          <w:i/>
        </w:rPr>
      </w:pPr>
    </w:p>
    <w:p w:rsidR="00F555B5" w:rsidRPr="007E28D4" w:rsidRDefault="00030D65" w:rsidP="00A626D1">
      <w:pPr>
        <w:pStyle w:val="Textoindependiente2"/>
        <w:spacing w:after="0" w:line="240" w:lineRule="auto"/>
        <w:ind w:left="709" w:right="900"/>
        <w:jc w:val="both"/>
        <w:rPr>
          <w:rFonts w:cstheme="minorHAnsi"/>
          <w:i/>
        </w:rPr>
      </w:pPr>
      <w:r w:rsidRPr="007E28D4">
        <w:rPr>
          <w:rFonts w:cstheme="minorHAnsi"/>
          <w:b/>
          <w:bCs/>
          <w:i/>
          <w:shd w:val="clear" w:color="auto" w:fill="FFFFFF"/>
        </w:rPr>
        <w:t xml:space="preserve">Trascribir </w:t>
      </w:r>
    </w:p>
    <w:p w:rsidR="00745F98" w:rsidRPr="007E28D4" w:rsidRDefault="00745F98" w:rsidP="00A626D1">
      <w:pPr>
        <w:pStyle w:val="Textoindependiente2"/>
        <w:spacing w:after="0" w:line="240" w:lineRule="auto"/>
        <w:jc w:val="both"/>
        <w:rPr>
          <w:rFonts w:cstheme="minorHAnsi"/>
        </w:rPr>
      </w:pPr>
    </w:p>
    <w:p w:rsidR="00CA0668" w:rsidRPr="007E28D4" w:rsidRDefault="00BD3022" w:rsidP="00BD3022">
      <w:pPr>
        <w:pStyle w:val="Textoindependiente2"/>
        <w:spacing w:after="0" w:line="240" w:lineRule="auto"/>
        <w:jc w:val="center"/>
        <w:rPr>
          <w:rFonts w:cstheme="minorHAnsi"/>
          <w:b/>
        </w:rPr>
      </w:pPr>
      <w:r w:rsidRPr="007E28D4">
        <w:rPr>
          <w:rFonts w:cstheme="minorHAnsi"/>
          <w:b/>
        </w:rPr>
        <w:t xml:space="preserve">IX </w:t>
      </w:r>
      <w:r w:rsidR="007050A5" w:rsidRPr="007E28D4">
        <w:rPr>
          <w:rFonts w:cstheme="minorHAnsi"/>
          <w:b/>
        </w:rPr>
        <w:t>CONCEPTO DE LA VIOLACIÓN</w:t>
      </w:r>
    </w:p>
    <w:p w:rsidR="00CA0668" w:rsidRPr="007E28D4" w:rsidRDefault="00CA0668" w:rsidP="00A626D1">
      <w:pPr>
        <w:pStyle w:val="Textoindependiente2"/>
        <w:spacing w:after="0" w:line="240" w:lineRule="auto"/>
        <w:jc w:val="both"/>
        <w:rPr>
          <w:rFonts w:cstheme="minorHAnsi"/>
        </w:rPr>
      </w:pPr>
    </w:p>
    <w:p w:rsidR="001B6123" w:rsidRPr="007E28D4" w:rsidRDefault="001B6123" w:rsidP="00A626D1">
      <w:pPr>
        <w:pStyle w:val="Textoindependiente2"/>
        <w:spacing w:after="0" w:line="240" w:lineRule="auto"/>
        <w:jc w:val="both"/>
        <w:rPr>
          <w:rFonts w:cstheme="minorHAnsi"/>
        </w:rPr>
      </w:pPr>
      <w:r w:rsidRPr="007E28D4">
        <w:rPr>
          <w:rFonts w:cstheme="minorHAnsi"/>
        </w:rPr>
        <w:t xml:space="preserve">Transcrita la regulación jurídica precedente, se le reprocha al implicado, </w:t>
      </w:r>
      <w:r w:rsidR="002B68CB" w:rsidRPr="007E28D4">
        <w:rPr>
          <w:rFonts w:cstheme="minorHAnsi"/>
        </w:rPr>
        <w:t>señor</w:t>
      </w:r>
      <w:r w:rsidRPr="007E28D4">
        <w:rPr>
          <w:rFonts w:cstheme="minorHAnsi"/>
        </w:rPr>
        <w:t xml:space="preserve"> </w:t>
      </w:r>
      <w:r w:rsidR="00030D65" w:rsidRPr="007E28D4">
        <w:rPr>
          <w:rFonts w:cstheme="minorHAnsi"/>
        </w:rPr>
        <w:t>(nombre)</w:t>
      </w:r>
      <w:r w:rsidRPr="007E28D4">
        <w:rPr>
          <w:rFonts w:cstheme="minorHAnsi"/>
        </w:rPr>
        <w:t xml:space="preserve">, la violación de las referidas normas, partiendo en su orden del precepto Constitucional </w:t>
      </w:r>
      <w:r w:rsidR="00814168" w:rsidRPr="007E28D4">
        <w:rPr>
          <w:rFonts w:cstheme="minorHAnsi"/>
        </w:rPr>
        <w:t xml:space="preserve">consagrado en los </w:t>
      </w:r>
      <w:proofErr w:type="gramStart"/>
      <w:r w:rsidR="00814168" w:rsidRPr="007E28D4">
        <w:rPr>
          <w:rFonts w:cstheme="minorHAnsi"/>
        </w:rPr>
        <w:t xml:space="preserve">artículos </w:t>
      </w:r>
      <w:r w:rsidR="00030D65" w:rsidRPr="007E28D4">
        <w:rPr>
          <w:rFonts w:cstheme="minorHAnsi"/>
        </w:rPr>
        <w:t>…</w:t>
      </w:r>
      <w:r w:rsidRPr="007E28D4">
        <w:rPr>
          <w:rFonts w:cstheme="minorHAnsi"/>
        </w:rPr>
        <w:t>.</w:t>
      </w:r>
      <w:proofErr w:type="gramEnd"/>
      <w:r w:rsidRPr="007E28D4">
        <w:rPr>
          <w:rFonts w:cstheme="minorHAnsi"/>
        </w:rPr>
        <w:t xml:space="preserve"> </w:t>
      </w:r>
    </w:p>
    <w:p w:rsidR="001B6123" w:rsidRPr="007E28D4" w:rsidRDefault="001B6123" w:rsidP="00A626D1">
      <w:pPr>
        <w:pStyle w:val="Textoindependiente2"/>
        <w:spacing w:after="0" w:line="240" w:lineRule="auto"/>
        <w:jc w:val="both"/>
        <w:rPr>
          <w:rFonts w:cstheme="minorHAnsi"/>
        </w:rPr>
      </w:pPr>
    </w:p>
    <w:p w:rsidR="001B6123" w:rsidRPr="007E28D4" w:rsidRDefault="001B6123" w:rsidP="00A626D1">
      <w:pPr>
        <w:pStyle w:val="Textoindependiente2"/>
        <w:spacing w:after="0" w:line="240" w:lineRule="auto"/>
        <w:jc w:val="both"/>
        <w:rPr>
          <w:rFonts w:cstheme="minorHAnsi"/>
        </w:rPr>
      </w:pPr>
      <w:r w:rsidRPr="007E28D4">
        <w:rPr>
          <w:rFonts w:cstheme="minorHAnsi"/>
        </w:rPr>
        <w:t xml:space="preserve">Es deber de todos los servidores públicos dar aplicación y cumplimiento a las normas en el ejercicio de sus funciones, para lo cual deberán realizar los actos previstos por la Constitución, las leyes o los reglamentos, los manuales de funciones y los procedimientos, de manera tal que su actuar garantice plenamente su cumplimiento; resultando por ello contraproducente, para el caso planteado, el desconocimiento y la inobservancia de los preceptos establecidos, hecho que </w:t>
      </w:r>
      <w:r w:rsidRPr="007E28D4">
        <w:rPr>
          <w:rFonts w:cstheme="minorHAnsi"/>
        </w:rPr>
        <w:lastRenderedPageBreak/>
        <w:t xml:space="preserve">conlleva implícitamente una responsabilidad imputable a esa conducta, con las consecuencias que de ella se derivan y el perjuicio que presuntamente se le causa a la entidad nominadora, salvo que exista una causal que la justifique.    </w:t>
      </w:r>
    </w:p>
    <w:p w:rsidR="001B6123" w:rsidRPr="007E28D4" w:rsidRDefault="001B6123" w:rsidP="00A626D1">
      <w:pPr>
        <w:pStyle w:val="Textoindependiente2"/>
        <w:spacing w:after="0" w:line="240" w:lineRule="auto"/>
        <w:jc w:val="both"/>
        <w:rPr>
          <w:rFonts w:cstheme="minorHAnsi"/>
        </w:rPr>
      </w:pPr>
    </w:p>
    <w:p w:rsidR="00E70E96" w:rsidRPr="007E28D4" w:rsidRDefault="007050A5" w:rsidP="00A626D1">
      <w:pPr>
        <w:pStyle w:val="Textoindependiente2"/>
        <w:spacing w:after="0" w:line="240" w:lineRule="auto"/>
        <w:jc w:val="both"/>
        <w:rPr>
          <w:rFonts w:cstheme="minorHAnsi"/>
        </w:rPr>
      </w:pPr>
      <w:r w:rsidRPr="007E28D4">
        <w:rPr>
          <w:rFonts w:cstheme="minorHAnsi"/>
        </w:rPr>
        <w:t xml:space="preserve">Para el </w:t>
      </w:r>
      <w:r w:rsidR="008E228D" w:rsidRPr="007E28D4">
        <w:rPr>
          <w:rFonts w:cstheme="minorHAnsi"/>
          <w:b/>
        </w:rPr>
        <w:t>CARGO PRIMERO</w:t>
      </w:r>
      <w:r w:rsidRPr="007E28D4">
        <w:rPr>
          <w:rFonts w:cstheme="minorHAnsi"/>
        </w:rPr>
        <w:t xml:space="preserve">, el concepto de la violación se basa  en la conducta de acción constitutiva de falta en la que pudo incurrir el señor </w:t>
      </w:r>
      <w:r w:rsidR="008812A3" w:rsidRPr="007E28D4">
        <w:rPr>
          <w:rFonts w:cstheme="minorHAnsi"/>
        </w:rPr>
        <w:t>(nombre)</w:t>
      </w:r>
      <w:r w:rsidRPr="007E28D4">
        <w:rPr>
          <w:rFonts w:cstheme="minorHAnsi"/>
        </w:rPr>
        <w:t xml:space="preserve">, </w:t>
      </w:r>
      <w:r w:rsidR="008812A3" w:rsidRPr="007E28D4">
        <w:rPr>
          <w:rFonts w:cstheme="minorHAnsi"/>
        </w:rPr>
        <w:t>(conducta)</w:t>
      </w:r>
      <w:r w:rsidR="008A5981" w:rsidRPr="007E28D4">
        <w:rPr>
          <w:rFonts w:cstheme="minorHAnsi"/>
        </w:rPr>
        <w:t xml:space="preserve"> </w:t>
      </w:r>
      <w:r w:rsidR="000B4432" w:rsidRPr="007E28D4">
        <w:rPr>
          <w:rFonts w:cstheme="minorHAnsi"/>
        </w:rPr>
        <w:t>establecida de acuerdo con las previsiones legales</w:t>
      </w:r>
      <w:r w:rsidR="00E70E96" w:rsidRPr="007E28D4">
        <w:rPr>
          <w:rFonts w:cstheme="minorHAnsi"/>
        </w:rPr>
        <w:t xml:space="preserve"> antes señaladas y las que se indican a continuación: </w:t>
      </w:r>
    </w:p>
    <w:p w:rsidR="00E70E96" w:rsidRPr="007E28D4" w:rsidRDefault="00E70E96" w:rsidP="00A626D1">
      <w:pPr>
        <w:pStyle w:val="Textoindependiente2"/>
        <w:spacing w:after="0" w:line="240" w:lineRule="auto"/>
        <w:jc w:val="both"/>
        <w:rPr>
          <w:rFonts w:cstheme="minorHAnsi"/>
        </w:rPr>
      </w:pPr>
    </w:p>
    <w:p w:rsidR="00E95429" w:rsidRPr="007E28D4" w:rsidRDefault="00E95429" w:rsidP="00E95429">
      <w:pPr>
        <w:pStyle w:val="Sinespaciado"/>
        <w:rPr>
          <w:rFonts w:cstheme="minorHAnsi"/>
          <w:lang w:val="es-ES_tradnl"/>
        </w:rPr>
      </w:pPr>
    </w:p>
    <w:p w:rsidR="007633F9" w:rsidRPr="007E28D4" w:rsidRDefault="008812A3" w:rsidP="008812A3">
      <w:pPr>
        <w:overflowPunct w:val="0"/>
        <w:adjustRightInd w:val="0"/>
        <w:spacing w:line="240" w:lineRule="auto"/>
        <w:ind w:left="1276" w:right="1185"/>
        <w:jc w:val="both"/>
        <w:rPr>
          <w:rFonts w:cstheme="minorHAnsi"/>
          <w:b/>
          <w:i/>
          <w:lang w:val="es-ES_tradnl"/>
        </w:rPr>
      </w:pPr>
      <w:r w:rsidRPr="007E28D4">
        <w:rPr>
          <w:rFonts w:cstheme="minorHAnsi"/>
          <w:b/>
          <w:i/>
          <w:lang w:val="es-ES_tradnl"/>
        </w:rPr>
        <w:t xml:space="preserve">Trascribir </w:t>
      </w:r>
    </w:p>
    <w:p w:rsidR="00594D7C" w:rsidRPr="007E28D4" w:rsidRDefault="00594D7C" w:rsidP="008812A3">
      <w:pPr>
        <w:overflowPunct w:val="0"/>
        <w:adjustRightInd w:val="0"/>
        <w:spacing w:line="240" w:lineRule="auto"/>
        <w:ind w:left="1276" w:right="1185"/>
        <w:jc w:val="both"/>
        <w:rPr>
          <w:rFonts w:cstheme="minorHAnsi"/>
        </w:rPr>
      </w:pPr>
    </w:p>
    <w:p w:rsidR="003652C5" w:rsidRPr="007E28D4" w:rsidRDefault="00B1788C" w:rsidP="00B1788C">
      <w:pPr>
        <w:pStyle w:val="Textoindependiente2"/>
        <w:spacing w:after="0" w:line="240" w:lineRule="auto"/>
        <w:jc w:val="center"/>
        <w:rPr>
          <w:rFonts w:cstheme="minorHAnsi"/>
          <w:b/>
          <w:u w:val="single"/>
        </w:rPr>
      </w:pPr>
      <w:r w:rsidRPr="007E28D4">
        <w:rPr>
          <w:rFonts w:cstheme="minorHAnsi"/>
          <w:b/>
          <w:lang w:val="es-CO"/>
        </w:rPr>
        <w:t>X</w:t>
      </w:r>
      <w:r w:rsidRPr="007E28D4">
        <w:rPr>
          <w:rFonts w:cstheme="minorHAnsi"/>
          <w:lang w:val="es-CO"/>
        </w:rPr>
        <w:t xml:space="preserve">.  </w:t>
      </w:r>
      <w:r w:rsidR="003652C5" w:rsidRPr="007E28D4">
        <w:rPr>
          <w:rFonts w:cstheme="minorHAnsi"/>
          <w:b/>
        </w:rPr>
        <w:t>ANALISIS DE LAS PRUEBAS QUE FUNDAMENTAN</w:t>
      </w:r>
      <w:r w:rsidR="00E66AA1" w:rsidRPr="007E28D4">
        <w:rPr>
          <w:rFonts w:cstheme="minorHAnsi"/>
          <w:b/>
        </w:rPr>
        <w:t xml:space="preserve"> E</w:t>
      </w:r>
      <w:r w:rsidR="00C236F5" w:rsidRPr="007E28D4">
        <w:rPr>
          <w:rFonts w:cstheme="minorHAnsi"/>
          <w:b/>
        </w:rPr>
        <w:t>L CARGO</w:t>
      </w:r>
    </w:p>
    <w:p w:rsidR="00B81F7E" w:rsidRPr="007E28D4" w:rsidRDefault="00B81F7E" w:rsidP="00A626D1">
      <w:pPr>
        <w:pStyle w:val="Textoindependiente"/>
        <w:jc w:val="both"/>
        <w:rPr>
          <w:rFonts w:asciiTheme="minorHAnsi" w:hAnsiTheme="minorHAnsi" w:cstheme="minorHAnsi"/>
          <w:sz w:val="22"/>
          <w:szCs w:val="22"/>
          <w:lang w:val="es-CO"/>
        </w:rPr>
      </w:pPr>
    </w:p>
    <w:p w:rsidR="00C577DF" w:rsidRPr="007E28D4" w:rsidRDefault="00C577DF" w:rsidP="00A626D1">
      <w:pPr>
        <w:spacing w:after="0" w:line="240" w:lineRule="auto"/>
        <w:jc w:val="both"/>
        <w:rPr>
          <w:rFonts w:cstheme="minorHAnsi"/>
        </w:rPr>
      </w:pPr>
      <w:r w:rsidRPr="007E28D4">
        <w:rPr>
          <w:rFonts w:cstheme="minorHAnsi"/>
        </w:rPr>
        <w:t xml:space="preserve">El Código Disciplinario Único señala como requisitos sustanciales para proferir un reproche provisional en calidad de cargos, que exista la demostración objetiva de la falta y la existencia de pruebas que puedan comprometer la responsabilidad del investigado, requisitos que aparecen cumplidos en el presente caso y se deducen de </w:t>
      </w:r>
      <w:r w:rsidR="00E0094B" w:rsidRPr="007E28D4">
        <w:rPr>
          <w:rFonts w:cstheme="minorHAnsi"/>
        </w:rPr>
        <w:t>los siguientes medios</w:t>
      </w:r>
      <w:r w:rsidR="007633F9" w:rsidRPr="007E28D4">
        <w:rPr>
          <w:rFonts w:cstheme="minorHAnsi"/>
        </w:rPr>
        <w:t xml:space="preserve"> de convicción</w:t>
      </w:r>
      <w:r w:rsidRPr="007E28D4">
        <w:rPr>
          <w:rFonts w:cstheme="minorHAnsi"/>
        </w:rPr>
        <w:t xml:space="preserve">, analizado en forma integral bajo las reglas de la sana crítica y las reglas de la experiencia, de conformidad con lo establecido en el artículo 141 del Código Disciplinario Único. </w:t>
      </w:r>
    </w:p>
    <w:p w:rsidR="00C577DF" w:rsidRPr="007E28D4" w:rsidRDefault="00C577DF" w:rsidP="00A626D1">
      <w:pPr>
        <w:spacing w:after="0" w:line="240" w:lineRule="auto"/>
        <w:jc w:val="both"/>
        <w:rPr>
          <w:rFonts w:cstheme="minorHAnsi"/>
        </w:rPr>
      </w:pPr>
    </w:p>
    <w:p w:rsidR="008B4CED" w:rsidRPr="007E28D4" w:rsidRDefault="008812A3" w:rsidP="00A626D1">
      <w:pPr>
        <w:spacing w:after="0" w:line="240" w:lineRule="auto"/>
        <w:jc w:val="both"/>
        <w:rPr>
          <w:rFonts w:cstheme="minorHAnsi"/>
          <w:b/>
        </w:rPr>
      </w:pPr>
      <w:r w:rsidRPr="007E28D4">
        <w:rPr>
          <w:rFonts w:cstheme="minorHAnsi"/>
          <w:b/>
        </w:rPr>
        <w:t>Análisis de las pruebas</w:t>
      </w:r>
    </w:p>
    <w:p w:rsidR="00074C8D" w:rsidRPr="007E28D4" w:rsidRDefault="00074C8D" w:rsidP="00A626D1">
      <w:pPr>
        <w:spacing w:after="0" w:line="240" w:lineRule="auto"/>
        <w:jc w:val="both"/>
        <w:rPr>
          <w:rFonts w:cstheme="minorHAnsi"/>
        </w:rPr>
      </w:pPr>
    </w:p>
    <w:p w:rsidR="00594D7C" w:rsidRPr="007E28D4" w:rsidRDefault="00594D7C" w:rsidP="00A626D1">
      <w:pPr>
        <w:spacing w:after="0" w:line="240" w:lineRule="auto"/>
        <w:jc w:val="both"/>
        <w:rPr>
          <w:rFonts w:cstheme="minorHAnsi"/>
        </w:rPr>
      </w:pPr>
    </w:p>
    <w:p w:rsidR="00074C8D" w:rsidRPr="007E28D4" w:rsidRDefault="00301727" w:rsidP="00074C8D">
      <w:pPr>
        <w:pStyle w:val="Sinespaciado"/>
        <w:jc w:val="center"/>
        <w:rPr>
          <w:rFonts w:eastAsia="Microsoft JhengHei" w:cstheme="minorHAnsi"/>
          <w:b/>
        </w:rPr>
      </w:pPr>
      <w:r w:rsidRPr="007E28D4">
        <w:rPr>
          <w:rFonts w:eastAsia="Microsoft JhengHei" w:cstheme="minorHAnsi"/>
          <w:b/>
        </w:rPr>
        <w:t>XI</w:t>
      </w:r>
      <w:r w:rsidR="00074C8D" w:rsidRPr="007E28D4">
        <w:rPr>
          <w:rFonts w:eastAsia="Microsoft JhengHei" w:cstheme="minorHAnsi"/>
          <w:b/>
        </w:rPr>
        <w:t>. ILICITUD SUSTANCIAL.</w:t>
      </w:r>
    </w:p>
    <w:p w:rsidR="00074C8D" w:rsidRPr="007E28D4" w:rsidRDefault="00074C8D" w:rsidP="00074C8D">
      <w:pPr>
        <w:pStyle w:val="Sinespaciado"/>
        <w:jc w:val="both"/>
        <w:rPr>
          <w:rFonts w:eastAsia="Microsoft JhengHei" w:cstheme="minorHAnsi"/>
          <w:b/>
        </w:rPr>
      </w:pPr>
    </w:p>
    <w:p w:rsidR="00074C8D" w:rsidRPr="007E28D4" w:rsidRDefault="00074C8D" w:rsidP="007064F0">
      <w:pPr>
        <w:pStyle w:val="Sinespaciado"/>
        <w:jc w:val="both"/>
        <w:rPr>
          <w:rFonts w:cstheme="minorHAnsi"/>
        </w:rPr>
      </w:pPr>
      <w:r w:rsidRPr="007E28D4">
        <w:rPr>
          <w:rFonts w:cstheme="minorHAnsi"/>
        </w:rPr>
        <w:t xml:space="preserve">Conforme lo ha expuesto en repetidas oportunidades, el Ministerio Público, la ilicitud sustancial disciplinaria debe ser entendida como la afectación de los deberes funcionales siempre que ello implique el desconocimiento de los principios que rigen la función pública. El comportamiento reprochable más que desconocer formalmente la norma jurídica que lo prohíbe, debe ser opuesto o cuando menos extraño a los principios que rigen la función pública. </w:t>
      </w:r>
    </w:p>
    <w:p w:rsidR="00074C8D" w:rsidRPr="007E28D4" w:rsidRDefault="00074C8D" w:rsidP="007064F0">
      <w:pPr>
        <w:pStyle w:val="Sinespaciado"/>
        <w:jc w:val="both"/>
        <w:rPr>
          <w:rFonts w:cstheme="minorHAnsi"/>
        </w:rPr>
      </w:pPr>
    </w:p>
    <w:p w:rsidR="00074C8D" w:rsidRPr="007E28D4" w:rsidRDefault="00074C8D" w:rsidP="007064F0">
      <w:pPr>
        <w:pStyle w:val="Sinespaciado"/>
        <w:jc w:val="both"/>
        <w:rPr>
          <w:rFonts w:cstheme="minorHAnsi"/>
        </w:rPr>
      </w:pPr>
      <w:r w:rsidRPr="007E28D4">
        <w:rPr>
          <w:rFonts w:cstheme="minorHAnsi"/>
        </w:rPr>
        <w:t>Sencillamente, reiteran los organismos de control en materia disciplinaria, que la ilicitud sustancial implica la antijuridicidad de la conducta por la afectación, precisamente, del deber funcional.</w:t>
      </w:r>
    </w:p>
    <w:p w:rsidR="007064F0" w:rsidRPr="007E28D4" w:rsidRDefault="007064F0" w:rsidP="007064F0">
      <w:pPr>
        <w:pStyle w:val="Sinespaciado"/>
        <w:jc w:val="both"/>
        <w:rPr>
          <w:rFonts w:eastAsia="Times New Roman" w:cstheme="minorHAnsi"/>
          <w:lang w:val="pt-BR"/>
        </w:rPr>
      </w:pPr>
    </w:p>
    <w:p w:rsidR="00074C8D" w:rsidRPr="007E28D4" w:rsidRDefault="00074C8D" w:rsidP="007064F0">
      <w:pPr>
        <w:pStyle w:val="Sinespaciado"/>
        <w:jc w:val="both"/>
        <w:rPr>
          <w:rFonts w:cstheme="minorHAnsi"/>
        </w:rPr>
      </w:pPr>
      <w:r w:rsidRPr="007E28D4">
        <w:rPr>
          <w:rFonts w:cstheme="minorHAnsi"/>
        </w:rPr>
        <w:t xml:space="preserve">Por ello al lesionarse la función pública sin justificación alguna, como en el caso que nos ocupa, surge la </w:t>
      </w:r>
      <w:r w:rsidRPr="007E28D4">
        <w:rPr>
          <w:rFonts w:cstheme="minorHAnsi"/>
          <w:b/>
        </w:rPr>
        <w:t>ilicitud sustancial</w:t>
      </w:r>
      <w:r w:rsidRPr="007E28D4">
        <w:rPr>
          <w:rFonts w:cstheme="minorHAnsi"/>
        </w:rPr>
        <w:t>, que implica la antijuridicidad de la conducta por la afectación del deber funcional (artículo 5° de la Ley 734 de 2002). Pero para que se configure dicha antijuridicidad, como lo ha resaltado la jurisprudencia y doctrina, no basta la simple contradicción entre la conducta y la norma (</w:t>
      </w:r>
      <w:r w:rsidRPr="007E28D4">
        <w:rPr>
          <w:rFonts w:cstheme="minorHAnsi"/>
          <w:b/>
        </w:rPr>
        <w:t>antijuridicidad formal</w:t>
      </w:r>
      <w:r w:rsidRPr="007E28D4">
        <w:rPr>
          <w:rFonts w:cstheme="minorHAnsi"/>
        </w:rPr>
        <w:t>), como tampoco que se llegue al extremo de exigir la concreción de un resultado o daño a un determinado interés jurídico (</w:t>
      </w:r>
      <w:r w:rsidRPr="007E28D4">
        <w:rPr>
          <w:rFonts w:cstheme="minorHAnsi"/>
          <w:b/>
        </w:rPr>
        <w:t>antijuridicidad material</w:t>
      </w:r>
      <w:r w:rsidRPr="007E28D4">
        <w:rPr>
          <w:rFonts w:cstheme="minorHAnsi"/>
        </w:rPr>
        <w:t>), como acontece en el derecho penal, sino que éste ejercicio debe implicar el desconocimiento de las funciones del Estado Social de Derecho y de contera de los principios que gobiernan la función pública (artículo 209 de la Constitución Política). En otras palabras, que el funcionario no obre conforme a la función social que le compete como servidor público (</w:t>
      </w:r>
      <w:r w:rsidRPr="007E28D4">
        <w:rPr>
          <w:rFonts w:cstheme="minorHAnsi"/>
          <w:b/>
        </w:rPr>
        <w:t>antijuridicidad sustancial</w:t>
      </w:r>
      <w:r w:rsidRPr="007E28D4">
        <w:rPr>
          <w:rFonts w:cstheme="minorHAnsi"/>
        </w:rPr>
        <w:t xml:space="preserve">). </w:t>
      </w:r>
    </w:p>
    <w:p w:rsidR="007064F0" w:rsidRPr="007E28D4" w:rsidRDefault="007064F0" w:rsidP="007064F0">
      <w:pPr>
        <w:pStyle w:val="Sinespaciado"/>
        <w:jc w:val="both"/>
        <w:rPr>
          <w:rFonts w:cstheme="minorHAnsi"/>
          <w:lang w:eastAsia="es-CO"/>
        </w:rPr>
      </w:pPr>
    </w:p>
    <w:p w:rsidR="00074C8D" w:rsidRPr="007E28D4" w:rsidRDefault="00074C8D" w:rsidP="007064F0">
      <w:pPr>
        <w:pStyle w:val="Sinespaciado"/>
        <w:jc w:val="both"/>
        <w:rPr>
          <w:rFonts w:cstheme="minorHAnsi"/>
        </w:rPr>
      </w:pPr>
      <w:r w:rsidRPr="007E28D4">
        <w:rPr>
          <w:rFonts w:cstheme="minorHAnsi"/>
        </w:rPr>
        <w:t xml:space="preserve">Este concepto de </w:t>
      </w:r>
      <w:r w:rsidRPr="007E28D4">
        <w:rPr>
          <w:rFonts w:cstheme="minorHAnsi"/>
          <w:b/>
        </w:rPr>
        <w:t>“sustancial”</w:t>
      </w:r>
      <w:r w:rsidRPr="007E28D4">
        <w:rPr>
          <w:rFonts w:cstheme="minorHAnsi"/>
        </w:rPr>
        <w:t xml:space="preserve"> es entonces propio del derecho disciplinario, que como se torna repetir, implica que la infracción del deber haya supuesto el quebrantamiento de la norma subjetiva de determinación. Todo para concluir que lo que constituye falta disciplinaria es la realización de aquella conducta que infrinja el deber funcional de manera sustancial. “De ahí, que no constituye falta disciplinaria la infracción al deber por el deber mismo”, dado que la conducta </w:t>
      </w:r>
      <w:r w:rsidRPr="007E28D4">
        <w:rPr>
          <w:rFonts w:cstheme="minorHAnsi"/>
        </w:rPr>
        <w:lastRenderedPageBreak/>
        <w:t>será antijurídica cuando afecte el deber funcional sin justificación alguna, es decir, la transgresión sustancial del deber se traduce en la oposición al cumplimiento de los fines del Estado.</w:t>
      </w:r>
    </w:p>
    <w:p w:rsidR="007064F0" w:rsidRPr="007E28D4" w:rsidRDefault="007064F0" w:rsidP="007064F0">
      <w:pPr>
        <w:pStyle w:val="Sinespaciado"/>
        <w:jc w:val="both"/>
        <w:rPr>
          <w:rFonts w:cstheme="minorHAnsi"/>
          <w:lang w:eastAsia="es-ES"/>
        </w:rPr>
      </w:pPr>
    </w:p>
    <w:p w:rsidR="00074C8D" w:rsidRPr="007E28D4" w:rsidRDefault="00074C8D" w:rsidP="007064F0">
      <w:pPr>
        <w:pStyle w:val="Sinespaciado"/>
        <w:jc w:val="both"/>
        <w:rPr>
          <w:rFonts w:cstheme="minorHAnsi"/>
        </w:rPr>
      </w:pPr>
      <w:r w:rsidRPr="007E28D4">
        <w:rPr>
          <w:rFonts w:cstheme="minorHAnsi"/>
        </w:rPr>
        <w:t xml:space="preserve">Cotejando los dogmas jurídicos precedentemente enunciados con la conducta reprochada al servidor público, señor </w:t>
      </w:r>
      <w:r w:rsidR="008812A3" w:rsidRPr="007E28D4">
        <w:rPr>
          <w:rFonts w:cstheme="minorHAnsi"/>
        </w:rPr>
        <w:t>(nombre)</w:t>
      </w:r>
      <w:r w:rsidRPr="007E28D4">
        <w:rPr>
          <w:rFonts w:cstheme="minorHAnsi"/>
        </w:rPr>
        <w:t xml:space="preserve">, </w:t>
      </w:r>
      <w:r w:rsidR="0067232D" w:rsidRPr="007E28D4">
        <w:rPr>
          <w:rFonts w:cstheme="minorHAnsi"/>
        </w:rPr>
        <w:t>se tiene que este  presuntamente afectó su deber funcional infringiendo el Código</w:t>
      </w:r>
      <w:r w:rsidR="009E486C" w:rsidRPr="007E28D4">
        <w:rPr>
          <w:rFonts w:cstheme="minorHAnsi"/>
        </w:rPr>
        <w:t xml:space="preserve"> </w:t>
      </w:r>
      <w:r w:rsidR="0067232D" w:rsidRPr="007E28D4">
        <w:rPr>
          <w:rFonts w:cstheme="minorHAnsi"/>
        </w:rPr>
        <w:t>Único</w:t>
      </w:r>
      <w:r w:rsidR="009E486C" w:rsidRPr="007E28D4">
        <w:rPr>
          <w:rFonts w:cstheme="minorHAnsi"/>
        </w:rPr>
        <w:t xml:space="preserve"> Disciplinario pues como profesional especializado y servidor </w:t>
      </w:r>
      <w:r w:rsidR="0067232D" w:rsidRPr="007E28D4">
        <w:rPr>
          <w:rFonts w:cstheme="minorHAnsi"/>
        </w:rPr>
        <w:t>público</w:t>
      </w:r>
      <w:r w:rsidR="009E486C" w:rsidRPr="007E28D4">
        <w:rPr>
          <w:rFonts w:cstheme="minorHAnsi"/>
        </w:rPr>
        <w:t xml:space="preserve"> </w:t>
      </w:r>
      <w:r w:rsidR="00A76DE0" w:rsidRPr="007E28D4">
        <w:rPr>
          <w:rFonts w:cstheme="minorHAnsi"/>
        </w:rPr>
        <w:t xml:space="preserve">de la Universidad Distrital Francisco </w:t>
      </w:r>
      <w:r w:rsidR="0067232D" w:rsidRPr="007E28D4">
        <w:rPr>
          <w:rFonts w:cstheme="minorHAnsi"/>
        </w:rPr>
        <w:t>José</w:t>
      </w:r>
      <w:r w:rsidR="00A76DE0" w:rsidRPr="007E28D4">
        <w:rPr>
          <w:rFonts w:cstheme="minorHAnsi"/>
        </w:rPr>
        <w:t xml:space="preserve"> de Caldas por </w:t>
      </w:r>
      <w:r w:rsidR="0067232D" w:rsidRPr="007E28D4">
        <w:rPr>
          <w:rFonts w:cstheme="minorHAnsi"/>
        </w:rPr>
        <w:t>más</w:t>
      </w:r>
      <w:r w:rsidR="00A76DE0" w:rsidRPr="007E28D4">
        <w:rPr>
          <w:rFonts w:cstheme="minorHAnsi"/>
        </w:rPr>
        <w:t xml:space="preserve"> de </w:t>
      </w:r>
      <w:r w:rsidR="00594D7C" w:rsidRPr="007E28D4">
        <w:rPr>
          <w:rFonts w:cstheme="minorHAnsi"/>
        </w:rPr>
        <w:t xml:space="preserve">xxx </w:t>
      </w:r>
      <w:r w:rsidR="00A76DE0" w:rsidRPr="007E28D4">
        <w:rPr>
          <w:rFonts w:cstheme="minorHAnsi"/>
        </w:rPr>
        <w:t xml:space="preserve">años debía saber o </w:t>
      </w:r>
      <w:r w:rsidR="0067232D" w:rsidRPr="007E28D4">
        <w:rPr>
          <w:rFonts w:cstheme="minorHAnsi"/>
        </w:rPr>
        <w:t>tenía</w:t>
      </w:r>
      <w:r w:rsidR="00A76DE0" w:rsidRPr="007E28D4">
        <w:rPr>
          <w:rFonts w:cstheme="minorHAnsi"/>
        </w:rPr>
        <w:t xml:space="preserve"> suficiente conocimiento que </w:t>
      </w:r>
      <w:r w:rsidR="00594D7C" w:rsidRPr="007E28D4">
        <w:rPr>
          <w:rFonts w:cstheme="minorHAnsi"/>
        </w:rPr>
        <w:t>(conducta)</w:t>
      </w:r>
      <w:r w:rsidR="0067232D" w:rsidRPr="007E28D4">
        <w:rPr>
          <w:rFonts w:cstheme="minorHAnsi"/>
        </w:rPr>
        <w:t xml:space="preserve"> y por en</w:t>
      </w:r>
      <w:r w:rsidR="00A76DE0" w:rsidRPr="007E28D4">
        <w:rPr>
          <w:rFonts w:cstheme="minorHAnsi"/>
        </w:rPr>
        <w:t xml:space="preserve">de su comportamiento amerita un juicio de reproche por </w:t>
      </w:r>
      <w:r w:rsidR="0067232D" w:rsidRPr="007E28D4">
        <w:rPr>
          <w:rFonts w:cstheme="minorHAnsi"/>
        </w:rPr>
        <w:t>cuanto</w:t>
      </w:r>
      <w:r w:rsidR="00A76DE0" w:rsidRPr="007E28D4">
        <w:rPr>
          <w:rFonts w:cstheme="minorHAnsi"/>
        </w:rPr>
        <w:t xml:space="preserve"> </w:t>
      </w:r>
      <w:r w:rsidR="0067232D" w:rsidRPr="007E28D4">
        <w:rPr>
          <w:rFonts w:cstheme="minorHAnsi"/>
        </w:rPr>
        <w:t xml:space="preserve">se adecua a la previsión establecida en el numeral </w:t>
      </w:r>
      <w:r w:rsidR="00594D7C" w:rsidRPr="007E28D4">
        <w:rPr>
          <w:rFonts w:cstheme="minorHAnsi"/>
        </w:rPr>
        <w:t xml:space="preserve">… </w:t>
      </w:r>
      <w:r w:rsidR="0067232D" w:rsidRPr="007E28D4">
        <w:rPr>
          <w:rFonts w:cstheme="minorHAnsi"/>
        </w:rPr>
        <w:t xml:space="preserve">de la </w:t>
      </w:r>
      <w:r w:rsidR="00594D7C" w:rsidRPr="007E28D4">
        <w:rPr>
          <w:rFonts w:cstheme="minorHAnsi"/>
        </w:rPr>
        <w:t>L</w:t>
      </w:r>
      <w:r w:rsidR="0067232D" w:rsidRPr="007E28D4">
        <w:rPr>
          <w:rFonts w:cstheme="minorHAnsi"/>
        </w:rPr>
        <w:t>ey 734 de 2002.</w:t>
      </w:r>
    </w:p>
    <w:p w:rsidR="00594D7C" w:rsidRPr="007E28D4" w:rsidRDefault="00594D7C" w:rsidP="007064F0">
      <w:pPr>
        <w:pStyle w:val="Sinespaciado"/>
        <w:jc w:val="both"/>
        <w:rPr>
          <w:rFonts w:cstheme="minorHAnsi"/>
        </w:rPr>
      </w:pPr>
    </w:p>
    <w:p w:rsidR="00594D7C" w:rsidRPr="007E28D4" w:rsidRDefault="00594D7C" w:rsidP="007064F0">
      <w:pPr>
        <w:pStyle w:val="Sinespaciado"/>
        <w:jc w:val="both"/>
        <w:rPr>
          <w:rFonts w:cstheme="minorHAnsi"/>
        </w:rPr>
      </w:pPr>
    </w:p>
    <w:p w:rsidR="00301727" w:rsidRPr="007E28D4" w:rsidRDefault="00301727" w:rsidP="00CA12E8">
      <w:pPr>
        <w:pStyle w:val="Sinespaciado"/>
        <w:rPr>
          <w:rFonts w:cstheme="minorHAnsi"/>
        </w:rPr>
      </w:pPr>
    </w:p>
    <w:p w:rsidR="00074C8D" w:rsidRPr="007E28D4" w:rsidRDefault="00074C8D" w:rsidP="007064F0">
      <w:pPr>
        <w:pStyle w:val="Sinespaciado"/>
        <w:jc w:val="center"/>
        <w:rPr>
          <w:rFonts w:cstheme="minorHAnsi"/>
          <w:b/>
        </w:rPr>
      </w:pPr>
      <w:r w:rsidRPr="007E28D4">
        <w:rPr>
          <w:rFonts w:cstheme="minorHAnsi"/>
          <w:b/>
        </w:rPr>
        <w:t>X</w:t>
      </w:r>
      <w:r w:rsidR="00301727" w:rsidRPr="007E28D4">
        <w:rPr>
          <w:rFonts w:cstheme="minorHAnsi"/>
          <w:b/>
        </w:rPr>
        <w:t>II</w:t>
      </w:r>
      <w:r w:rsidRPr="007E28D4">
        <w:rPr>
          <w:rFonts w:cstheme="minorHAnsi"/>
          <w:b/>
        </w:rPr>
        <w:t>. FORMA DE CULPABILIDAD</w:t>
      </w:r>
    </w:p>
    <w:p w:rsidR="00074C8D" w:rsidRPr="007E28D4" w:rsidRDefault="00074C8D" w:rsidP="007064F0">
      <w:pPr>
        <w:pStyle w:val="Sinespaciado"/>
        <w:jc w:val="both"/>
        <w:rPr>
          <w:rFonts w:cstheme="minorHAnsi"/>
        </w:rPr>
      </w:pPr>
    </w:p>
    <w:p w:rsidR="00074C8D" w:rsidRPr="007E28D4" w:rsidRDefault="00074C8D" w:rsidP="007064F0">
      <w:pPr>
        <w:pStyle w:val="Sinespaciado"/>
        <w:jc w:val="both"/>
        <w:rPr>
          <w:rFonts w:cstheme="minorHAnsi"/>
        </w:rPr>
      </w:pPr>
      <w:r w:rsidRPr="007E28D4">
        <w:rPr>
          <w:rFonts w:cstheme="minorHAnsi"/>
        </w:rPr>
        <w:t xml:space="preserve">De conformidad con lo expuesto por la Corte Constitucional el principio de culpabilidad, se erige de la siguiente manera: </w:t>
      </w:r>
    </w:p>
    <w:p w:rsidR="00CA12E8" w:rsidRPr="007E28D4" w:rsidRDefault="00CA12E8" w:rsidP="00CA12E8">
      <w:pPr>
        <w:pStyle w:val="Sinespaciado"/>
        <w:rPr>
          <w:rFonts w:cstheme="minorHAnsi"/>
        </w:rPr>
      </w:pPr>
    </w:p>
    <w:p w:rsidR="00074C8D" w:rsidRPr="007E28D4" w:rsidRDefault="00074C8D" w:rsidP="00074C8D">
      <w:pPr>
        <w:spacing w:line="240" w:lineRule="auto"/>
        <w:ind w:left="1276" w:right="1185"/>
        <w:jc w:val="both"/>
        <w:rPr>
          <w:rFonts w:eastAsia="Times New Roman" w:cstheme="minorHAnsi"/>
          <w:i/>
          <w:iCs/>
          <w:shd w:val="clear" w:color="auto" w:fill="FFFFFF"/>
        </w:rPr>
      </w:pPr>
      <w:r w:rsidRPr="007E28D4">
        <w:rPr>
          <w:rFonts w:eastAsia="Microsoft JhengHei" w:cstheme="minorHAnsi"/>
          <w:i/>
        </w:rPr>
        <w:t>“</w:t>
      </w:r>
      <w:r w:rsidRPr="007E28D4">
        <w:rPr>
          <w:rFonts w:cstheme="minorHAnsi"/>
          <w:i/>
          <w:iCs/>
          <w:shd w:val="clear" w:color="auto" w:fill="FFFFFF"/>
        </w:rPr>
        <w:t xml:space="preserve">Si la razón de ser de la falta disciplinaria es la infracción de unos deberes, para que se configure violación por su incumplimiento, el servidor público infractor sólo puede ser sancionado si ha procedido dolosa o culposamente, pues el principio de la culpabilidad tiene aplicación no sólo para las conductas de carácter delictivo sino también en las demás expresiones del derecho sancionatorio, entre ellas, el derecho disciplinario de los servidores públicos, toda vez que “el derecho disciplinario es una modalidad de derecho sancionatorio, por lo cual los principios de derecho penal se aplican mutatis </w:t>
      </w:r>
      <w:proofErr w:type="spellStart"/>
      <w:r w:rsidRPr="007E28D4">
        <w:rPr>
          <w:rFonts w:cstheme="minorHAnsi"/>
          <w:i/>
          <w:iCs/>
          <w:shd w:val="clear" w:color="auto" w:fill="FFFFFF"/>
        </w:rPr>
        <w:t>mutandi</w:t>
      </w:r>
      <w:proofErr w:type="spellEnd"/>
      <w:r w:rsidRPr="007E28D4">
        <w:rPr>
          <w:rFonts w:cstheme="minorHAnsi"/>
          <w:i/>
          <w:iCs/>
          <w:shd w:val="clear" w:color="auto" w:fill="FFFFFF"/>
        </w:rPr>
        <w:t xml:space="preserve"> en este campo, pues la particular consagración de garantías sustanciales y procesales a favor de la persona investigada se realiza en aras del respeto de los derechos fundamentales del individuo en comento, y para controlar la potestad sancionadora del Estado.”</w:t>
      </w:r>
      <w:r w:rsidRPr="007E28D4">
        <w:rPr>
          <w:rStyle w:val="Refdenotaalpie"/>
          <w:rFonts w:cstheme="minorHAnsi"/>
          <w:i/>
          <w:iCs/>
          <w:shd w:val="clear" w:color="auto" w:fill="FFFFFF"/>
        </w:rPr>
        <w:footnoteReference w:id="2"/>
      </w:r>
    </w:p>
    <w:p w:rsidR="00855E17" w:rsidRPr="007E28D4" w:rsidRDefault="00855E17" w:rsidP="00855E17">
      <w:pPr>
        <w:pStyle w:val="Sinespaciado"/>
        <w:jc w:val="both"/>
        <w:rPr>
          <w:rFonts w:cstheme="minorHAnsi"/>
        </w:rPr>
      </w:pPr>
    </w:p>
    <w:p w:rsidR="00074C8D" w:rsidRPr="007E28D4" w:rsidRDefault="00074C8D" w:rsidP="00855E17">
      <w:pPr>
        <w:pStyle w:val="Sinespaciado"/>
        <w:jc w:val="both"/>
        <w:rPr>
          <w:rFonts w:cstheme="minorHAnsi"/>
        </w:rPr>
      </w:pPr>
      <w:r w:rsidRPr="007E28D4">
        <w:rPr>
          <w:rFonts w:cstheme="minorHAnsi"/>
        </w:rPr>
        <w:t xml:space="preserve">Es así como en consideración a lo consagrado en el artículo 43 del Código Disciplinario Único, la Oficina Asesora de Asuntos Disciplinarios de la Universidad Distrital Francisco José de Caldas, procede a calificar provisionalmente la presunta falta cometida por el funcionario público </w:t>
      </w:r>
      <w:r w:rsidR="00594D7C" w:rsidRPr="007E28D4">
        <w:rPr>
          <w:rFonts w:cstheme="minorHAnsi"/>
        </w:rPr>
        <w:t>(nombre)</w:t>
      </w:r>
      <w:r w:rsidR="00463625" w:rsidRPr="007E28D4">
        <w:rPr>
          <w:rFonts w:cstheme="minorHAnsi"/>
          <w:b/>
        </w:rPr>
        <w:t>,</w:t>
      </w:r>
      <w:r w:rsidRPr="007E28D4">
        <w:rPr>
          <w:rFonts w:cstheme="minorHAnsi"/>
          <w:b/>
        </w:rPr>
        <w:t xml:space="preserve"> </w:t>
      </w:r>
      <w:r w:rsidRPr="007E28D4">
        <w:rPr>
          <w:rFonts w:cstheme="minorHAnsi"/>
        </w:rPr>
        <w:t xml:space="preserve">precisando los criterios advertidos para tal efecto. </w:t>
      </w:r>
    </w:p>
    <w:p w:rsidR="00074C8D" w:rsidRPr="007E28D4" w:rsidRDefault="00074C8D" w:rsidP="00855E17">
      <w:pPr>
        <w:pStyle w:val="Sinespaciado"/>
        <w:jc w:val="both"/>
        <w:rPr>
          <w:rFonts w:cstheme="minorHAnsi"/>
        </w:rPr>
      </w:pPr>
    </w:p>
    <w:p w:rsidR="00074C8D" w:rsidRPr="007E28D4" w:rsidRDefault="00074C8D" w:rsidP="00855E17">
      <w:pPr>
        <w:pStyle w:val="Sinespaciado"/>
        <w:jc w:val="both"/>
        <w:rPr>
          <w:rFonts w:cstheme="minorHAnsi"/>
        </w:rPr>
      </w:pPr>
      <w:r w:rsidRPr="007E28D4">
        <w:rPr>
          <w:rFonts w:cstheme="minorHAnsi"/>
        </w:rPr>
        <w:t>Al respecto, la Ley 734 de 2002, en su artículo 13, establece en lo que concierne a la culpabilidad que “</w:t>
      </w:r>
      <w:r w:rsidRPr="007E28D4">
        <w:rPr>
          <w:rFonts w:cstheme="minorHAnsi"/>
          <w:i/>
        </w:rPr>
        <w:t>En materia disciplinaria queda proscrita toda forma de responsabilidad objetiva</w:t>
      </w:r>
      <w:r w:rsidRPr="007E28D4">
        <w:rPr>
          <w:rFonts w:cstheme="minorHAnsi"/>
        </w:rPr>
        <w:t xml:space="preserve">. </w:t>
      </w:r>
      <w:r w:rsidRPr="007E28D4">
        <w:rPr>
          <w:rFonts w:cstheme="minorHAnsi"/>
          <w:i/>
        </w:rPr>
        <w:t>Las faltas sólo son sancionables a título de dolo o culpa</w:t>
      </w:r>
      <w:r w:rsidRPr="007E28D4">
        <w:rPr>
          <w:rFonts w:cstheme="minorHAnsi"/>
        </w:rPr>
        <w:t xml:space="preserve">”.  </w:t>
      </w:r>
    </w:p>
    <w:p w:rsidR="00074C8D" w:rsidRPr="007E28D4" w:rsidRDefault="00074C8D" w:rsidP="00855E17">
      <w:pPr>
        <w:pStyle w:val="Sinespaciado"/>
        <w:jc w:val="both"/>
        <w:rPr>
          <w:rFonts w:cstheme="minorHAnsi"/>
        </w:rPr>
      </w:pPr>
    </w:p>
    <w:p w:rsidR="00074C8D" w:rsidRPr="007E28D4" w:rsidRDefault="00074C8D" w:rsidP="00855E17">
      <w:pPr>
        <w:pStyle w:val="Sinespaciado"/>
        <w:jc w:val="both"/>
        <w:rPr>
          <w:rFonts w:cstheme="minorHAnsi"/>
        </w:rPr>
      </w:pPr>
      <w:r w:rsidRPr="007E28D4">
        <w:rPr>
          <w:rFonts w:cstheme="minorHAnsi"/>
        </w:rPr>
        <w:t>Al amparo de todo lo anterior, es pertinente señalar que la culpabilidad es la relación entre el investigado y su conducta, la cual puede darse a título de dolo o culpa, la infracción es dolosa cuando el agente conoce el hecho y quiere su realización, lo mismo cuando lo acepta previéndolo al menos como posible. A su turno, la conducta es culposa, cuando el agente realiza el hecho por falta de previsión de un resultado previsible por negligencia, imprudencia o impericia o cuando habiéndolo previsto confió en poder evitarlo por falta al deber de cuidado que se le exige al servidor público.</w:t>
      </w:r>
    </w:p>
    <w:p w:rsidR="00074C8D" w:rsidRPr="007E28D4" w:rsidRDefault="00074C8D" w:rsidP="00855E17">
      <w:pPr>
        <w:pStyle w:val="Sinespaciado"/>
        <w:jc w:val="both"/>
        <w:rPr>
          <w:rFonts w:cstheme="minorHAnsi"/>
        </w:rPr>
      </w:pPr>
    </w:p>
    <w:p w:rsidR="00074C8D" w:rsidRPr="007E28D4" w:rsidRDefault="00074C8D" w:rsidP="00855E17">
      <w:pPr>
        <w:pStyle w:val="Sinespaciado"/>
        <w:jc w:val="both"/>
        <w:rPr>
          <w:rFonts w:cstheme="minorHAnsi"/>
        </w:rPr>
      </w:pPr>
      <w:r w:rsidRPr="007E28D4">
        <w:rPr>
          <w:rFonts w:cstheme="minorHAnsi"/>
        </w:rPr>
        <w:lastRenderedPageBreak/>
        <w:t xml:space="preserve">En este caso se calificará la conducta, provisionalmente como </w:t>
      </w:r>
      <w:r w:rsidR="00594D7C" w:rsidRPr="007E28D4">
        <w:rPr>
          <w:rFonts w:cstheme="minorHAnsi"/>
        </w:rPr>
        <w:t>(</w:t>
      </w:r>
      <w:r w:rsidR="00594D7C" w:rsidRPr="007E28D4">
        <w:rPr>
          <w:rFonts w:cstheme="minorHAnsi"/>
          <w:b/>
        </w:rPr>
        <w:t>GRAVE -</w:t>
      </w:r>
      <w:r w:rsidR="0012478F" w:rsidRPr="007E28D4">
        <w:rPr>
          <w:rFonts w:cstheme="minorHAnsi"/>
          <w:b/>
        </w:rPr>
        <w:t>GRA</w:t>
      </w:r>
      <w:r w:rsidR="00EC6A7C" w:rsidRPr="007E28D4">
        <w:rPr>
          <w:rFonts w:cstheme="minorHAnsi"/>
          <w:b/>
        </w:rPr>
        <w:t>VISIMA</w:t>
      </w:r>
      <w:r w:rsidRPr="007E28D4">
        <w:rPr>
          <w:rFonts w:cstheme="minorHAnsi"/>
        </w:rPr>
        <w:t xml:space="preserve"> </w:t>
      </w:r>
      <w:r w:rsidR="0012478F" w:rsidRPr="007E28D4">
        <w:rPr>
          <w:rFonts w:cstheme="minorHAnsi"/>
          <w:b/>
        </w:rPr>
        <w:t xml:space="preserve">a título de </w:t>
      </w:r>
      <w:r w:rsidR="00594D7C" w:rsidRPr="007E28D4">
        <w:rPr>
          <w:rFonts w:cstheme="minorHAnsi"/>
          <w:b/>
        </w:rPr>
        <w:t xml:space="preserve">DOLO – </w:t>
      </w:r>
      <w:r w:rsidR="0012478F" w:rsidRPr="007E28D4">
        <w:rPr>
          <w:rFonts w:cstheme="minorHAnsi"/>
          <w:b/>
        </w:rPr>
        <w:t>CULPA</w:t>
      </w:r>
      <w:r w:rsidR="00594D7C" w:rsidRPr="007E28D4">
        <w:rPr>
          <w:rFonts w:cstheme="minorHAnsi"/>
          <w:b/>
        </w:rPr>
        <w:t>)</w:t>
      </w:r>
      <w:r w:rsidRPr="007E28D4">
        <w:rPr>
          <w:rFonts w:cstheme="minorHAnsi"/>
        </w:rPr>
        <w:t xml:space="preserve">, </w:t>
      </w:r>
      <w:r w:rsidR="00792B41" w:rsidRPr="007E28D4">
        <w:rPr>
          <w:rFonts w:cstheme="minorHAnsi"/>
        </w:rPr>
        <w:t xml:space="preserve">tomando en cuenta que </w:t>
      </w:r>
      <w:r w:rsidR="00E46F72" w:rsidRPr="007E28D4">
        <w:rPr>
          <w:rFonts w:cstheme="minorHAnsi"/>
        </w:rPr>
        <w:t>los cargos</w:t>
      </w:r>
      <w:r w:rsidR="00792B41" w:rsidRPr="007E28D4">
        <w:rPr>
          <w:rFonts w:cstheme="minorHAnsi"/>
        </w:rPr>
        <w:t xml:space="preserve"> que se </w:t>
      </w:r>
      <w:r w:rsidR="009E56F1" w:rsidRPr="007E28D4">
        <w:rPr>
          <w:rFonts w:cstheme="minorHAnsi"/>
        </w:rPr>
        <w:t>endilgan</w:t>
      </w:r>
      <w:r w:rsidR="00792B41" w:rsidRPr="007E28D4">
        <w:rPr>
          <w:rFonts w:cstheme="minorHAnsi"/>
        </w:rPr>
        <w:t xml:space="preserve"> hasta este momento procesal </w:t>
      </w:r>
      <w:r w:rsidR="00C8375A" w:rsidRPr="007E28D4">
        <w:rPr>
          <w:rFonts w:cstheme="minorHAnsi"/>
        </w:rPr>
        <w:t>constituyen</w:t>
      </w:r>
      <w:r w:rsidR="00B61D88" w:rsidRPr="007E28D4">
        <w:rPr>
          <w:rFonts w:cstheme="minorHAnsi"/>
        </w:rPr>
        <w:t>,</w:t>
      </w:r>
      <w:r w:rsidR="00792B41" w:rsidRPr="007E28D4">
        <w:rPr>
          <w:rFonts w:cstheme="minorHAnsi"/>
        </w:rPr>
        <w:t xml:space="preserve"> </w:t>
      </w:r>
      <w:r w:rsidR="00594D7C" w:rsidRPr="007E28D4">
        <w:rPr>
          <w:rFonts w:cstheme="minorHAnsi"/>
        </w:rPr>
        <w:t>razones.</w:t>
      </w:r>
    </w:p>
    <w:p w:rsidR="00594D7C" w:rsidRPr="007E28D4" w:rsidRDefault="00594D7C" w:rsidP="00855E17">
      <w:pPr>
        <w:pStyle w:val="Sinespaciado"/>
        <w:jc w:val="both"/>
        <w:rPr>
          <w:rFonts w:cstheme="minorHAnsi"/>
        </w:rPr>
      </w:pPr>
    </w:p>
    <w:p w:rsidR="00594D7C" w:rsidRPr="007E28D4" w:rsidRDefault="00594D7C" w:rsidP="00074C8D">
      <w:pPr>
        <w:spacing w:line="240" w:lineRule="auto"/>
        <w:ind w:right="51"/>
        <w:jc w:val="center"/>
        <w:rPr>
          <w:rFonts w:cstheme="minorHAnsi"/>
          <w:b/>
          <w:shd w:val="clear" w:color="auto" w:fill="FFFFFF"/>
        </w:rPr>
      </w:pPr>
    </w:p>
    <w:p w:rsidR="00484B5C" w:rsidRPr="007E28D4" w:rsidRDefault="00074C8D" w:rsidP="00594D7C">
      <w:pPr>
        <w:spacing w:line="240" w:lineRule="auto"/>
        <w:ind w:right="51"/>
        <w:jc w:val="center"/>
        <w:rPr>
          <w:rFonts w:cstheme="minorHAnsi"/>
          <w:shd w:val="clear" w:color="auto" w:fill="FFFFFF"/>
        </w:rPr>
      </w:pPr>
      <w:r w:rsidRPr="007E28D4">
        <w:rPr>
          <w:rFonts w:cstheme="minorHAnsi"/>
          <w:b/>
          <w:shd w:val="clear" w:color="auto" w:fill="FFFFFF"/>
        </w:rPr>
        <w:t>X</w:t>
      </w:r>
      <w:r w:rsidR="00B61D88" w:rsidRPr="007E28D4">
        <w:rPr>
          <w:rFonts w:cstheme="minorHAnsi"/>
          <w:b/>
          <w:shd w:val="clear" w:color="auto" w:fill="FFFFFF"/>
        </w:rPr>
        <w:t>II</w:t>
      </w:r>
      <w:r w:rsidRPr="007E28D4">
        <w:rPr>
          <w:rFonts w:cstheme="minorHAnsi"/>
          <w:b/>
          <w:shd w:val="clear" w:color="auto" w:fill="FFFFFF"/>
        </w:rPr>
        <w:t>I. ANALISIS DE LOS ARGUMENTOS EXPUESTOS POR EL SUJETO PROCESAL</w:t>
      </w:r>
    </w:p>
    <w:p w:rsidR="00594D7C" w:rsidRPr="007E28D4" w:rsidRDefault="00074C8D" w:rsidP="007544B0">
      <w:pPr>
        <w:pStyle w:val="Sinespaciado"/>
        <w:jc w:val="both"/>
        <w:rPr>
          <w:rFonts w:cstheme="minorHAnsi"/>
          <w:shd w:val="clear" w:color="auto" w:fill="FFFFFF"/>
        </w:rPr>
      </w:pPr>
      <w:r w:rsidRPr="007E28D4">
        <w:rPr>
          <w:rFonts w:cstheme="minorHAnsi"/>
          <w:shd w:val="clear" w:color="auto" w:fill="FFFFFF"/>
        </w:rPr>
        <w:t xml:space="preserve">De conformidad con las acciones adelantadas por este Despacho dentro de la investigación, se tiene que a pesar de la citación que realizó la Jefatura al señor </w:t>
      </w:r>
      <w:r w:rsidR="00594D7C" w:rsidRPr="007E28D4">
        <w:rPr>
          <w:rFonts w:cstheme="minorHAnsi"/>
        </w:rPr>
        <w:t xml:space="preserve">(nombre) </w:t>
      </w:r>
      <w:r w:rsidRPr="007E28D4">
        <w:rPr>
          <w:rFonts w:cstheme="minorHAnsi"/>
          <w:shd w:val="clear" w:color="auto" w:fill="FFFFFF"/>
        </w:rPr>
        <w:t>con el fin que rindiera versión libre, éste no concurrió a la convocatoria ni la presentó por escrito.</w:t>
      </w:r>
    </w:p>
    <w:p w:rsidR="00594D7C" w:rsidRPr="007E28D4" w:rsidRDefault="00594D7C" w:rsidP="007544B0">
      <w:pPr>
        <w:pStyle w:val="Sinespaciado"/>
        <w:jc w:val="both"/>
        <w:rPr>
          <w:rFonts w:cstheme="minorHAnsi"/>
          <w:shd w:val="clear" w:color="auto" w:fill="FFFFFF"/>
        </w:rPr>
      </w:pPr>
    </w:p>
    <w:p w:rsidR="00594D7C" w:rsidRPr="007E28D4" w:rsidRDefault="00594D7C" w:rsidP="007544B0">
      <w:pPr>
        <w:pStyle w:val="Sinespaciado"/>
        <w:jc w:val="both"/>
        <w:rPr>
          <w:rFonts w:cstheme="minorHAnsi"/>
          <w:shd w:val="clear" w:color="auto" w:fill="FFFFFF"/>
        </w:rPr>
      </w:pPr>
      <w:r w:rsidRPr="007E28D4">
        <w:rPr>
          <w:rFonts w:cstheme="minorHAnsi"/>
          <w:shd w:val="clear" w:color="auto" w:fill="FFFFFF"/>
        </w:rPr>
        <w:t xml:space="preserve">Si el investigado presentó versión libra analizar los argumentos </w:t>
      </w:r>
    </w:p>
    <w:p w:rsidR="00074C8D" w:rsidRPr="007E28D4" w:rsidRDefault="00074C8D" w:rsidP="007544B0">
      <w:pPr>
        <w:pStyle w:val="Sinespaciado"/>
        <w:jc w:val="both"/>
        <w:rPr>
          <w:rFonts w:cstheme="minorHAnsi"/>
          <w:shd w:val="clear" w:color="auto" w:fill="FFFFFF"/>
        </w:rPr>
      </w:pPr>
    </w:p>
    <w:p w:rsidR="00074C8D" w:rsidRPr="007E28D4" w:rsidRDefault="00074C8D" w:rsidP="007544B0">
      <w:pPr>
        <w:pStyle w:val="Sinespaciado"/>
        <w:jc w:val="both"/>
        <w:rPr>
          <w:rFonts w:cstheme="minorHAnsi"/>
        </w:rPr>
      </w:pPr>
      <w:r w:rsidRPr="007E28D4">
        <w:rPr>
          <w:rFonts w:cstheme="minorHAnsi"/>
        </w:rPr>
        <w:t>En mérito de lo expuesto, el Jefe de la Oficina Asesora de Asuntos Disciplinarios de la Universidad Distrital Francisco José de Caldas,</w:t>
      </w:r>
    </w:p>
    <w:p w:rsidR="00484B5C" w:rsidRPr="007E28D4" w:rsidRDefault="00484B5C" w:rsidP="00A626D1">
      <w:pPr>
        <w:spacing w:after="0" w:line="240" w:lineRule="auto"/>
        <w:jc w:val="both"/>
        <w:rPr>
          <w:rFonts w:eastAsia="Times New Roman" w:cstheme="minorHAnsi"/>
          <w:lang w:val="es-ES" w:eastAsia="es-ES"/>
        </w:rPr>
      </w:pPr>
    </w:p>
    <w:p w:rsidR="007B109D" w:rsidRPr="007E28D4" w:rsidRDefault="007B109D" w:rsidP="00A626D1">
      <w:pPr>
        <w:spacing w:after="0" w:line="240" w:lineRule="auto"/>
        <w:jc w:val="center"/>
        <w:rPr>
          <w:rFonts w:eastAsia="Times New Roman" w:cstheme="minorHAnsi"/>
          <w:b/>
          <w:lang w:val="es-ES" w:eastAsia="es-ES"/>
        </w:rPr>
      </w:pPr>
      <w:r w:rsidRPr="007E28D4">
        <w:rPr>
          <w:rFonts w:eastAsia="Times New Roman" w:cstheme="minorHAnsi"/>
          <w:b/>
          <w:lang w:val="es-ES" w:eastAsia="es-ES"/>
        </w:rPr>
        <w:t>RESUELVE</w:t>
      </w:r>
    </w:p>
    <w:p w:rsidR="00B61D88" w:rsidRPr="007E28D4" w:rsidRDefault="00B61D88" w:rsidP="00A626D1">
      <w:pPr>
        <w:spacing w:after="0" w:line="240" w:lineRule="auto"/>
        <w:jc w:val="center"/>
        <w:rPr>
          <w:rFonts w:eastAsia="Times New Roman" w:cstheme="minorHAnsi"/>
          <w:b/>
          <w:lang w:val="es-ES" w:eastAsia="es-ES"/>
        </w:rPr>
      </w:pPr>
    </w:p>
    <w:p w:rsidR="002A51E8" w:rsidRPr="007E28D4" w:rsidRDefault="00A502FD" w:rsidP="002A51E8">
      <w:pPr>
        <w:spacing w:after="0" w:line="240" w:lineRule="auto"/>
        <w:jc w:val="both"/>
        <w:rPr>
          <w:rFonts w:cstheme="minorHAnsi"/>
          <w:lang w:val="es-MX"/>
        </w:rPr>
      </w:pPr>
      <w:r w:rsidRPr="007E28D4">
        <w:rPr>
          <w:rFonts w:cstheme="minorHAnsi"/>
          <w:b/>
          <w:lang w:val="es-MX"/>
        </w:rPr>
        <w:t xml:space="preserve">ARTÍCULO </w:t>
      </w:r>
      <w:r w:rsidR="002A51E8" w:rsidRPr="007E28D4">
        <w:rPr>
          <w:rFonts w:cstheme="minorHAnsi"/>
          <w:b/>
          <w:lang w:val="es-MX"/>
        </w:rPr>
        <w:t>PRIMERO:</w:t>
      </w:r>
      <w:r w:rsidR="002A51E8" w:rsidRPr="007E28D4">
        <w:rPr>
          <w:rFonts w:cstheme="minorHAnsi"/>
          <w:lang w:val="es-MX"/>
        </w:rPr>
        <w:t xml:space="preserve"> Tramitar la presente actuación radicada bajo el No. </w:t>
      </w:r>
      <w:proofErr w:type="gramStart"/>
      <w:r w:rsidR="00594D7C" w:rsidRPr="007E28D4">
        <w:rPr>
          <w:rFonts w:cstheme="minorHAnsi"/>
          <w:lang w:val="es-MX"/>
        </w:rPr>
        <w:t xml:space="preserve">… </w:t>
      </w:r>
      <w:r w:rsidR="002A51E8" w:rsidRPr="007E28D4">
        <w:rPr>
          <w:rFonts w:cstheme="minorHAnsi"/>
          <w:lang w:val="es-MX"/>
        </w:rPr>
        <w:t>,</w:t>
      </w:r>
      <w:proofErr w:type="gramEnd"/>
      <w:r w:rsidR="002A51E8" w:rsidRPr="007E28D4">
        <w:rPr>
          <w:rFonts w:cstheme="minorHAnsi"/>
          <w:lang w:val="es-MX"/>
        </w:rPr>
        <w:t xml:space="preserve"> por el</w:t>
      </w:r>
      <w:r w:rsidR="007E4D08" w:rsidRPr="007E28D4">
        <w:rPr>
          <w:rFonts w:cstheme="minorHAnsi"/>
          <w:lang w:val="es-MX"/>
        </w:rPr>
        <w:t xml:space="preserve"> Procedimiento Especial VERBAL,</w:t>
      </w:r>
      <w:r w:rsidR="002A51E8" w:rsidRPr="007E28D4">
        <w:rPr>
          <w:rFonts w:cstheme="minorHAnsi"/>
          <w:lang w:val="es-MX"/>
        </w:rPr>
        <w:t xml:space="preserve"> previsto en el Libro IV. Titulo </w:t>
      </w:r>
      <w:proofErr w:type="spellStart"/>
      <w:r w:rsidR="002A51E8" w:rsidRPr="007E28D4">
        <w:rPr>
          <w:rFonts w:cstheme="minorHAnsi"/>
          <w:lang w:val="es-MX"/>
        </w:rPr>
        <w:t>Xl</w:t>
      </w:r>
      <w:proofErr w:type="spellEnd"/>
      <w:r w:rsidR="002A51E8" w:rsidRPr="007E28D4">
        <w:rPr>
          <w:rFonts w:cstheme="minorHAnsi"/>
          <w:lang w:val="es-MX"/>
        </w:rPr>
        <w:t>. Capítulo</w:t>
      </w:r>
      <w:r w:rsidR="00547B28" w:rsidRPr="007E28D4">
        <w:rPr>
          <w:rFonts w:cstheme="minorHAnsi"/>
          <w:lang w:val="es-MX"/>
        </w:rPr>
        <w:t xml:space="preserve"> I de la Ley 734 de 2002,</w:t>
      </w:r>
      <w:r w:rsidR="002A51E8" w:rsidRPr="007E28D4">
        <w:rPr>
          <w:rFonts w:cstheme="minorHAnsi"/>
          <w:lang w:val="es-MX"/>
        </w:rPr>
        <w:t xml:space="preserve"> por encontrarse acreditado los supuestos </w:t>
      </w:r>
      <w:r w:rsidR="00BB686C" w:rsidRPr="007E28D4">
        <w:rPr>
          <w:rFonts w:cstheme="minorHAnsi"/>
          <w:lang w:val="es-MX"/>
        </w:rPr>
        <w:t>contenidos</w:t>
      </w:r>
      <w:r w:rsidR="002A51E8" w:rsidRPr="007E28D4">
        <w:rPr>
          <w:rFonts w:cstheme="minorHAnsi"/>
          <w:lang w:val="es-MX"/>
        </w:rPr>
        <w:t xml:space="preserve"> e</w:t>
      </w:r>
      <w:r w:rsidR="00547B28" w:rsidRPr="007E28D4">
        <w:rPr>
          <w:rFonts w:cstheme="minorHAnsi"/>
          <w:lang w:val="es-MX"/>
        </w:rPr>
        <w:t>n los Incisos 2° y</w:t>
      </w:r>
      <w:r w:rsidR="002A51E8" w:rsidRPr="007E28D4">
        <w:rPr>
          <w:rFonts w:cstheme="minorHAnsi"/>
          <w:lang w:val="es-MX"/>
        </w:rPr>
        <w:t xml:space="preserve"> del articulo 175 </w:t>
      </w:r>
      <w:r w:rsidR="00547B28" w:rsidRPr="007E28D4">
        <w:rPr>
          <w:rFonts w:cstheme="minorHAnsi"/>
          <w:lang w:val="es-MX"/>
        </w:rPr>
        <w:t>ibídem</w:t>
      </w:r>
      <w:r w:rsidR="002A51E8" w:rsidRPr="007E28D4">
        <w:rPr>
          <w:rFonts w:cstheme="minorHAnsi"/>
          <w:lang w:val="es-MX"/>
        </w:rPr>
        <w:t xml:space="preserve">, modificado por el </w:t>
      </w:r>
      <w:r w:rsidR="00547B28" w:rsidRPr="007E28D4">
        <w:rPr>
          <w:rFonts w:cstheme="minorHAnsi"/>
          <w:lang w:val="es-MX"/>
        </w:rPr>
        <w:t>artículo</w:t>
      </w:r>
      <w:r w:rsidR="002A51E8" w:rsidRPr="007E28D4">
        <w:rPr>
          <w:rFonts w:cstheme="minorHAnsi"/>
          <w:lang w:val="es-MX"/>
        </w:rPr>
        <w:t xml:space="preserve"> 57 de la </w:t>
      </w:r>
      <w:r w:rsidR="00547B28" w:rsidRPr="007E28D4">
        <w:rPr>
          <w:rFonts w:cstheme="minorHAnsi"/>
          <w:lang w:val="es-MX"/>
        </w:rPr>
        <w:t>ley</w:t>
      </w:r>
      <w:r w:rsidR="002A51E8" w:rsidRPr="007E28D4">
        <w:rPr>
          <w:rFonts w:cstheme="minorHAnsi"/>
          <w:lang w:val="es-MX"/>
        </w:rPr>
        <w:t xml:space="preserve"> 1474 de 2011, </w:t>
      </w:r>
      <w:r w:rsidR="007E4D08" w:rsidRPr="007E28D4">
        <w:rPr>
          <w:rFonts w:cstheme="minorHAnsi"/>
          <w:lang w:val="es-MX"/>
        </w:rPr>
        <w:t>en las circunstancias de tiempo,</w:t>
      </w:r>
      <w:r w:rsidR="002A51E8" w:rsidRPr="007E28D4">
        <w:rPr>
          <w:rFonts w:cstheme="minorHAnsi"/>
          <w:lang w:val="es-MX"/>
        </w:rPr>
        <w:t xml:space="preserve"> modo y lugar precisadas en la </w:t>
      </w:r>
      <w:r w:rsidR="00547B28" w:rsidRPr="007E28D4">
        <w:rPr>
          <w:rFonts w:cstheme="minorHAnsi"/>
          <w:lang w:val="es-MX"/>
        </w:rPr>
        <w:t>parte</w:t>
      </w:r>
      <w:r w:rsidR="002A51E8" w:rsidRPr="007E28D4">
        <w:rPr>
          <w:rFonts w:cstheme="minorHAnsi"/>
          <w:lang w:val="es-MX"/>
        </w:rPr>
        <w:t xml:space="preserve"> motiva de esta decisión. </w:t>
      </w:r>
    </w:p>
    <w:p w:rsidR="00547B28" w:rsidRPr="007E28D4" w:rsidRDefault="00547B28" w:rsidP="002A51E8">
      <w:pPr>
        <w:spacing w:after="0" w:line="240" w:lineRule="auto"/>
        <w:jc w:val="both"/>
        <w:rPr>
          <w:rFonts w:cstheme="minorHAnsi"/>
          <w:lang w:val="es-MX"/>
        </w:rPr>
      </w:pPr>
    </w:p>
    <w:p w:rsidR="002A51E8" w:rsidRPr="007E28D4" w:rsidRDefault="00A502FD" w:rsidP="00DA6189">
      <w:pPr>
        <w:pStyle w:val="Textoindependiente2"/>
        <w:spacing w:after="0" w:line="240" w:lineRule="auto"/>
        <w:jc w:val="both"/>
        <w:rPr>
          <w:rFonts w:cstheme="minorHAnsi"/>
          <w:lang w:val="es-MX"/>
        </w:rPr>
      </w:pPr>
      <w:r w:rsidRPr="007E28D4">
        <w:rPr>
          <w:rFonts w:cstheme="minorHAnsi"/>
          <w:b/>
          <w:lang w:val="es-MX"/>
        </w:rPr>
        <w:t xml:space="preserve">ARTÍCULO </w:t>
      </w:r>
      <w:r w:rsidR="002A51E8" w:rsidRPr="007E28D4">
        <w:rPr>
          <w:rFonts w:cstheme="minorHAnsi"/>
          <w:b/>
          <w:lang w:val="es-MX"/>
        </w:rPr>
        <w:t>SEGUNDO</w:t>
      </w:r>
      <w:r w:rsidR="00484B5C" w:rsidRPr="007E28D4">
        <w:rPr>
          <w:rFonts w:cstheme="minorHAnsi"/>
          <w:lang w:val="es-MX"/>
        </w:rPr>
        <w:t>:</w:t>
      </w:r>
      <w:r w:rsidR="002A51E8" w:rsidRPr="007E28D4">
        <w:rPr>
          <w:rFonts w:cstheme="minorHAnsi"/>
          <w:lang w:val="es-MX"/>
        </w:rPr>
        <w:t xml:space="preserve"> Vincular a las presentes dili</w:t>
      </w:r>
      <w:r w:rsidR="009E6D0C" w:rsidRPr="007E28D4">
        <w:rPr>
          <w:rFonts w:cstheme="minorHAnsi"/>
          <w:lang w:val="es-MX"/>
        </w:rPr>
        <w:t>gencias, de conformidad con el artículo</w:t>
      </w:r>
      <w:r w:rsidR="002A51E8" w:rsidRPr="007E28D4">
        <w:rPr>
          <w:rFonts w:cstheme="minorHAnsi"/>
          <w:lang w:val="es-MX"/>
        </w:rPr>
        <w:t xml:space="preserve"> 177 de la Ley 734 de 2</w:t>
      </w:r>
      <w:r w:rsidR="009E6D0C" w:rsidRPr="007E28D4">
        <w:rPr>
          <w:rFonts w:cstheme="minorHAnsi"/>
          <w:lang w:val="es-MX"/>
        </w:rPr>
        <w:t>002 y citar a audiencia pública,</w:t>
      </w:r>
      <w:r w:rsidR="002A51E8" w:rsidRPr="007E28D4">
        <w:rPr>
          <w:rFonts w:cstheme="minorHAnsi"/>
          <w:lang w:val="es-MX"/>
        </w:rPr>
        <w:t xml:space="preserve"> al servidor público </w:t>
      </w:r>
      <w:r w:rsidR="00594D7C" w:rsidRPr="007E28D4">
        <w:rPr>
          <w:rFonts w:cstheme="minorHAnsi"/>
        </w:rPr>
        <w:t>(nombre)</w:t>
      </w:r>
      <w:r w:rsidR="002A51E8" w:rsidRPr="007E28D4">
        <w:rPr>
          <w:rFonts w:cstheme="minorHAnsi"/>
          <w:lang w:val="es-MX"/>
        </w:rPr>
        <w:t xml:space="preserve"> identificado con la cédula de </w:t>
      </w:r>
      <w:r w:rsidR="009E6D0C" w:rsidRPr="007E28D4">
        <w:rPr>
          <w:rFonts w:cstheme="minorHAnsi"/>
          <w:lang w:val="es-MX"/>
        </w:rPr>
        <w:t>ciudadanía</w:t>
      </w:r>
      <w:r w:rsidR="002A51E8" w:rsidRPr="007E28D4">
        <w:rPr>
          <w:rFonts w:cstheme="minorHAnsi"/>
          <w:lang w:val="es-MX"/>
        </w:rPr>
        <w:t xml:space="preserve"> No. </w:t>
      </w:r>
      <w:r w:rsidR="00594D7C" w:rsidRPr="007E28D4">
        <w:rPr>
          <w:rFonts w:cstheme="minorHAnsi"/>
          <w:lang w:val="es-MX"/>
        </w:rPr>
        <w:t>…</w:t>
      </w:r>
      <w:r w:rsidR="00DA6189" w:rsidRPr="007E28D4">
        <w:rPr>
          <w:rFonts w:cstheme="minorHAnsi"/>
          <w:lang w:val="es-MX"/>
        </w:rPr>
        <w:t>,</w:t>
      </w:r>
      <w:r w:rsidR="002A51E8" w:rsidRPr="007E28D4">
        <w:rPr>
          <w:rFonts w:cstheme="minorHAnsi"/>
          <w:lang w:val="es-MX"/>
        </w:rPr>
        <w:t xml:space="preserve"> en su condición de Servidor Público </w:t>
      </w:r>
      <w:r w:rsidR="00594D7C" w:rsidRPr="007E28D4">
        <w:rPr>
          <w:rFonts w:cstheme="minorHAnsi"/>
        </w:rPr>
        <w:t>(cargo)</w:t>
      </w:r>
      <w:r w:rsidR="00DA6189" w:rsidRPr="007E28D4">
        <w:rPr>
          <w:rFonts w:cstheme="minorHAnsi"/>
        </w:rPr>
        <w:t xml:space="preserve"> en la planta de personal de la Universidad Distrital Francisco José de Caldas, </w:t>
      </w:r>
      <w:r w:rsidR="002A51E8" w:rsidRPr="007E28D4">
        <w:rPr>
          <w:rFonts w:cstheme="minorHAnsi"/>
          <w:lang w:val="es-MX"/>
        </w:rPr>
        <w:t xml:space="preserve">para la época de los hechos por presunta violación </w:t>
      </w:r>
      <w:r w:rsidR="00552E8B" w:rsidRPr="007E28D4">
        <w:rPr>
          <w:rFonts w:cstheme="minorHAnsi"/>
          <w:lang w:val="es-MX"/>
        </w:rPr>
        <w:t>a</w:t>
      </w:r>
      <w:r w:rsidR="0023010A" w:rsidRPr="007E28D4">
        <w:rPr>
          <w:rFonts w:cstheme="minorHAnsi"/>
          <w:lang w:val="es-MX"/>
        </w:rPr>
        <w:t xml:space="preserve"> </w:t>
      </w:r>
      <w:r w:rsidR="00552E8B" w:rsidRPr="007E28D4">
        <w:rPr>
          <w:rFonts w:cstheme="minorHAnsi"/>
          <w:lang w:val="es-MX"/>
        </w:rPr>
        <w:t xml:space="preserve">los </w:t>
      </w:r>
      <w:proofErr w:type="gramStart"/>
      <w:r w:rsidR="00552E8B" w:rsidRPr="007E28D4">
        <w:rPr>
          <w:rFonts w:cstheme="minorHAnsi"/>
          <w:lang w:val="es-MX"/>
        </w:rPr>
        <w:t>numeral</w:t>
      </w:r>
      <w:r w:rsidR="00F93176" w:rsidRPr="007E28D4">
        <w:rPr>
          <w:rFonts w:cstheme="minorHAnsi"/>
          <w:lang w:val="es-MX"/>
        </w:rPr>
        <w:t xml:space="preserve">es </w:t>
      </w:r>
      <w:r w:rsidR="00594D7C" w:rsidRPr="007E28D4">
        <w:rPr>
          <w:rFonts w:cstheme="minorHAnsi"/>
          <w:lang w:val="es-MX"/>
        </w:rPr>
        <w:t>…</w:t>
      </w:r>
      <w:proofErr w:type="gramEnd"/>
      <w:r w:rsidR="00594D7C" w:rsidRPr="007E28D4">
        <w:rPr>
          <w:rFonts w:cstheme="minorHAnsi"/>
          <w:lang w:val="es-MX"/>
        </w:rPr>
        <w:t xml:space="preserve"> </w:t>
      </w:r>
      <w:r w:rsidR="00F93176" w:rsidRPr="007E28D4">
        <w:rPr>
          <w:rFonts w:cstheme="minorHAnsi"/>
          <w:lang w:val="es-MX"/>
        </w:rPr>
        <w:t>de la Ley 734 de 2002</w:t>
      </w:r>
      <w:r w:rsidR="002A51E8" w:rsidRPr="007E28D4">
        <w:rPr>
          <w:rFonts w:cstheme="minorHAnsi"/>
          <w:lang w:val="es-MX"/>
        </w:rPr>
        <w:t xml:space="preserve">; diligencia que se llevara a cabo </w:t>
      </w:r>
      <w:r w:rsidR="00594D7C" w:rsidRPr="007E28D4">
        <w:rPr>
          <w:rFonts w:cstheme="minorHAnsi"/>
          <w:b/>
          <w:lang w:val="es-MX"/>
        </w:rPr>
        <w:t xml:space="preserve"> (fecha y hora)</w:t>
      </w:r>
      <w:r w:rsidR="0023010A" w:rsidRPr="007E28D4">
        <w:rPr>
          <w:rFonts w:cstheme="minorHAnsi"/>
          <w:lang w:val="es-MX"/>
        </w:rPr>
        <w:t>,</w:t>
      </w:r>
      <w:r w:rsidR="002A51E8" w:rsidRPr="007E28D4">
        <w:rPr>
          <w:rFonts w:cstheme="minorHAnsi"/>
          <w:lang w:val="es-MX"/>
        </w:rPr>
        <w:t xml:space="preserve"> para que rinda versión libre y descargos por la conducta señalada en el acápite </w:t>
      </w:r>
      <w:r w:rsidR="00494BA5" w:rsidRPr="007E28D4">
        <w:rPr>
          <w:rFonts w:eastAsia="Microsoft JhengHei" w:cstheme="minorHAnsi"/>
          <w:b/>
          <w:bCs/>
          <w:lang w:val="es-MX" w:eastAsia="es-ES"/>
        </w:rPr>
        <w:t>CARGOS A FORMULAR</w:t>
      </w:r>
      <w:r w:rsidR="00494BA5" w:rsidRPr="007E28D4">
        <w:rPr>
          <w:rFonts w:cstheme="minorHAnsi"/>
          <w:lang w:val="es-MX"/>
        </w:rPr>
        <w:t xml:space="preserve"> </w:t>
      </w:r>
      <w:r w:rsidR="002A51E8" w:rsidRPr="007E28D4">
        <w:rPr>
          <w:rFonts w:cstheme="minorHAnsi"/>
          <w:lang w:val="es-MX"/>
        </w:rPr>
        <w:t xml:space="preserve">de la parte motiva. </w:t>
      </w:r>
    </w:p>
    <w:p w:rsidR="0023010A" w:rsidRPr="007E28D4" w:rsidRDefault="0023010A" w:rsidP="00DA6189">
      <w:pPr>
        <w:pStyle w:val="Textoindependiente2"/>
        <w:spacing w:after="0" w:line="240" w:lineRule="auto"/>
        <w:jc w:val="both"/>
        <w:rPr>
          <w:rFonts w:cstheme="minorHAnsi"/>
          <w:b/>
          <w:lang w:val="es-MX"/>
        </w:rPr>
      </w:pPr>
    </w:p>
    <w:p w:rsidR="002A51E8" w:rsidRPr="007E28D4" w:rsidRDefault="00A502FD" w:rsidP="002A51E8">
      <w:pPr>
        <w:spacing w:after="0" w:line="240" w:lineRule="auto"/>
        <w:jc w:val="both"/>
        <w:rPr>
          <w:rFonts w:cstheme="minorHAnsi"/>
          <w:lang w:val="es-MX"/>
        </w:rPr>
      </w:pPr>
      <w:r w:rsidRPr="007E28D4">
        <w:rPr>
          <w:rFonts w:cstheme="minorHAnsi"/>
          <w:b/>
          <w:lang w:val="es-MX"/>
        </w:rPr>
        <w:t xml:space="preserve">ARTÍCULO </w:t>
      </w:r>
      <w:r w:rsidR="00484B5C" w:rsidRPr="007E28D4">
        <w:rPr>
          <w:rFonts w:cstheme="minorHAnsi"/>
          <w:b/>
          <w:lang w:val="es-MX"/>
        </w:rPr>
        <w:t>TERCERO:</w:t>
      </w:r>
      <w:r w:rsidR="00494BA5" w:rsidRPr="007E28D4">
        <w:rPr>
          <w:rFonts w:cstheme="minorHAnsi"/>
          <w:lang w:val="es-MX"/>
        </w:rPr>
        <w:t xml:space="preserve"> De conformidad con los artículos</w:t>
      </w:r>
      <w:r w:rsidR="002A51E8" w:rsidRPr="007E28D4">
        <w:rPr>
          <w:rFonts w:cstheme="minorHAnsi"/>
          <w:lang w:val="es-MX"/>
        </w:rPr>
        <w:t xml:space="preserve"> 177 y 186 </w:t>
      </w:r>
      <w:r w:rsidR="00AB4E1D" w:rsidRPr="007E28D4">
        <w:rPr>
          <w:rFonts w:cstheme="minorHAnsi"/>
          <w:lang w:val="es-MX"/>
        </w:rPr>
        <w:t xml:space="preserve">de la Ley 734 de 2002, </w:t>
      </w:r>
      <w:r w:rsidR="002A51E8" w:rsidRPr="007E28D4">
        <w:rPr>
          <w:rFonts w:cstheme="minorHAnsi"/>
          <w:lang w:val="es-MX"/>
        </w:rPr>
        <w:t>notificar personalmente al in</w:t>
      </w:r>
      <w:r w:rsidR="00494BA5" w:rsidRPr="007E28D4">
        <w:rPr>
          <w:rFonts w:cstheme="minorHAnsi"/>
          <w:lang w:val="es-MX"/>
        </w:rPr>
        <w:t>dagado y/o su apoderado</w:t>
      </w:r>
      <w:r w:rsidR="00913549" w:rsidRPr="007E28D4">
        <w:rPr>
          <w:rFonts w:cstheme="minorHAnsi"/>
          <w:lang w:val="es-MX"/>
        </w:rPr>
        <w:t xml:space="preserve"> la decisión</w:t>
      </w:r>
      <w:r w:rsidR="00AB4E1D" w:rsidRPr="007E28D4">
        <w:rPr>
          <w:rFonts w:cstheme="minorHAnsi"/>
          <w:lang w:val="es-MX"/>
        </w:rPr>
        <w:t xml:space="preserve"> tomada en esta providencia,</w:t>
      </w:r>
      <w:r w:rsidR="002A51E8" w:rsidRPr="007E28D4">
        <w:rPr>
          <w:rFonts w:cstheme="minorHAnsi"/>
          <w:lang w:val="es-MX"/>
        </w:rPr>
        <w:t xml:space="preserve"> advirtiéndole que contra la misma no procede recurso alguno y que si no </w:t>
      </w:r>
      <w:r w:rsidR="00913549" w:rsidRPr="007E28D4">
        <w:rPr>
          <w:rFonts w:cstheme="minorHAnsi"/>
          <w:lang w:val="es-MX"/>
        </w:rPr>
        <w:t>comparen</w:t>
      </w:r>
      <w:r w:rsidR="00AB4E1D" w:rsidRPr="007E28D4">
        <w:rPr>
          <w:rFonts w:cstheme="minorHAnsi"/>
          <w:lang w:val="es-MX"/>
        </w:rPr>
        <w:t xml:space="preserve"> dentro del término de dos (</w:t>
      </w:r>
      <w:r w:rsidR="002A51E8" w:rsidRPr="007E28D4">
        <w:rPr>
          <w:rFonts w:cstheme="minorHAnsi"/>
          <w:lang w:val="es-MX"/>
        </w:rPr>
        <w:t xml:space="preserve">2) </w:t>
      </w:r>
      <w:r w:rsidR="00AB4E1D" w:rsidRPr="007E28D4">
        <w:rPr>
          <w:rFonts w:cstheme="minorHAnsi"/>
          <w:lang w:val="es-MX"/>
        </w:rPr>
        <w:t>días</w:t>
      </w:r>
      <w:r w:rsidR="0078337B" w:rsidRPr="007E28D4">
        <w:rPr>
          <w:rFonts w:cstheme="minorHAnsi"/>
          <w:lang w:val="es-MX"/>
        </w:rPr>
        <w:t>,</w:t>
      </w:r>
      <w:r w:rsidR="002A51E8" w:rsidRPr="007E28D4">
        <w:rPr>
          <w:rFonts w:cstheme="minorHAnsi"/>
          <w:lang w:val="es-MX"/>
        </w:rPr>
        <w:t xml:space="preserve"> contados a partir del </w:t>
      </w:r>
      <w:r w:rsidR="00AB4E1D" w:rsidRPr="007E28D4">
        <w:rPr>
          <w:rFonts w:cstheme="minorHAnsi"/>
          <w:lang w:val="es-MX"/>
        </w:rPr>
        <w:t>envío de la citación</w:t>
      </w:r>
      <w:r w:rsidR="002A51E8" w:rsidRPr="007E28D4">
        <w:rPr>
          <w:rFonts w:cstheme="minorHAnsi"/>
          <w:lang w:val="es-MX"/>
        </w:rPr>
        <w:t xml:space="preserve"> se le notificará por edicto y se le designará defensor </w:t>
      </w:r>
      <w:r w:rsidR="00AB4E1D" w:rsidRPr="007E28D4">
        <w:rPr>
          <w:rFonts w:cstheme="minorHAnsi"/>
          <w:lang w:val="es-MX"/>
        </w:rPr>
        <w:t>de oficio con quien se continuará</w:t>
      </w:r>
      <w:r w:rsidR="002A51E8" w:rsidRPr="007E28D4">
        <w:rPr>
          <w:rFonts w:cstheme="minorHAnsi"/>
          <w:lang w:val="es-MX"/>
        </w:rPr>
        <w:t xml:space="preserve"> el pro</w:t>
      </w:r>
      <w:r w:rsidR="00AB4E1D" w:rsidRPr="007E28D4">
        <w:rPr>
          <w:rFonts w:cstheme="minorHAnsi"/>
          <w:lang w:val="es-MX"/>
        </w:rPr>
        <w:t>ce</w:t>
      </w:r>
      <w:r w:rsidR="002A51E8" w:rsidRPr="007E28D4">
        <w:rPr>
          <w:rFonts w:cstheme="minorHAnsi"/>
          <w:lang w:val="es-MX"/>
        </w:rPr>
        <w:t>dimient</w:t>
      </w:r>
      <w:r w:rsidR="00AB4E1D" w:rsidRPr="007E28D4">
        <w:rPr>
          <w:rFonts w:cstheme="minorHAnsi"/>
          <w:lang w:val="es-MX"/>
        </w:rPr>
        <w:t>o</w:t>
      </w:r>
      <w:r w:rsidR="002A51E8" w:rsidRPr="007E28D4">
        <w:rPr>
          <w:rFonts w:cstheme="minorHAnsi"/>
          <w:lang w:val="es-MX"/>
        </w:rPr>
        <w:t xml:space="preserve"> sin </w:t>
      </w:r>
      <w:r w:rsidR="00AB4E1D" w:rsidRPr="007E28D4">
        <w:rPr>
          <w:rFonts w:cstheme="minorHAnsi"/>
          <w:lang w:val="es-MX"/>
        </w:rPr>
        <w:t>perjuicio de que p</w:t>
      </w:r>
      <w:r w:rsidR="002A51E8" w:rsidRPr="007E28D4">
        <w:rPr>
          <w:rFonts w:cstheme="minorHAnsi"/>
          <w:lang w:val="es-MX"/>
        </w:rPr>
        <w:t xml:space="preserve">osteriormente comparezca o designe nuevo apoderado. </w:t>
      </w:r>
    </w:p>
    <w:p w:rsidR="004F40F7" w:rsidRPr="007E28D4" w:rsidRDefault="004F40F7" w:rsidP="002A51E8">
      <w:pPr>
        <w:spacing w:after="0" w:line="240" w:lineRule="auto"/>
        <w:jc w:val="both"/>
        <w:rPr>
          <w:rFonts w:cstheme="minorHAnsi"/>
          <w:lang w:val="es-MX"/>
        </w:rPr>
      </w:pPr>
    </w:p>
    <w:p w:rsidR="004F40F7" w:rsidRPr="007E28D4" w:rsidRDefault="00A502FD" w:rsidP="002A51E8">
      <w:pPr>
        <w:spacing w:after="0" w:line="240" w:lineRule="auto"/>
        <w:jc w:val="both"/>
        <w:rPr>
          <w:rFonts w:cstheme="minorHAnsi"/>
          <w:lang w:val="es-MX"/>
        </w:rPr>
      </w:pPr>
      <w:r w:rsidRPr="007E28D4">
        <w:rPr>
          <w:rFonts w:cstheme="minorHAnsi"/>
          <w:b/>
          <w:lang w:val="es-MX"/>
        </w:rPr>
        <w:t xml:space="preserve">ARTÍCULO </w:t>
      </w:r>
      <w:r w:rsidR="004F40F7" w:rsidRPr="007E28D4">
        <w:rPr>
          <w:rFonts w:cstheme="minorHAnsi"/>
          <w:b/>
          <w:lang w:val="es-MX"/>
        </w:rPr>
        <w:t>CUARTO:</w:t>
      </w:r>
      <w:r w:rsidR="004F40F7" w:rsidRPr="007E28D4">
        <w:rPr>
          <w:rFonts w:cstheme="minorHAnsi"/>
          <w:lang w:val="es-MX"/>
        </w:rPr>
        <w:t xml:space="preserve"> Oficiar a la </w:t>
      </w:r>
      <w:r w:rsidR="00BB686C" w:rsidRPr="007E28D4">
        <w:rPr>
          <w:rFonts w:cstheme="minorHAnsi"/>
          <w:lang w:val="es-MX"/>
        </w:rPr>
        <w:t>Procuraduría</w:t>
      </w:r>
      <w:r w:rsidR="004F40F7" w:rsidRPr="007E28D4">
        <w:rPr>
          <w:rFonts w:cstheme="minorHAnsi"/>
          <w:lang w:val="es-MX"/>
        </w:rPr>
        <w:t xml:space="preserve"> General de la </w:t>
      </w:r>
      <w:r w:rsidR="00BB686C" w:rsidRPr="007E28D4">
        <w:rPr>
          <w:rFonts w:cstheme="minorHAnsi"/>
          <w:lang w:val="es-MX"/>
        </w:rPr>
        <w:t>Nación</w:t>
      </w:r>
      <w:r w:rsidR="004F40F7" w:rsidRPr="007E28D4">
        <w:rPr>
          <w:rFonts w:cstheme="minorHAnsi"/>
          <w:lang w:val="es-MX"/>
        </w:rPr>
        <w:t xml:space="preserve"> y a la </w:t>
      </w:r>
      <w:r w:rsidR="00BB686C" w:rsidRPr="007E28D4">
        <w:rPr>
          <w:rFonts w:cstheme="minorHAnsi"/>
          <w:lang w:val="es-MX"/>
        </w:rPr>
        <w:t>Personería</w:t>
      </w:r>
      <w:r w:rsidR="004F40F7" w:rsidRPr="007E28D4">
        <w:rPr>
          <w:rFonts w:cstheme="minorHAnsi"/>
          <w:lang w:val="es-MX"/>
        </w:rPr>
        <w:t xml:space="preserve"> de Bogotá D.C., con el fin de dar cumplimiento </w:t>
      </w:r>
      <w:r w:rsidR="00093E65" w:rsidRPr="007E28D4">
        <w:rPr>
          <w:rFonts w:cstheme="minorHAnsi"/>
          <w:lang w:val="es-MX"/>
        </w:rPr>
        <w:t xml:space="preserve">a lo establecido en el inciso segundo del </w:t>
      </w:r>
      <w:r w:rsidR="00BB686C" w:rsidRPr="007E28D4">
        <w:rPr>
          <w:rFonts w:cstheme="minorHAnsi"/>
          <w:lang w:val="es-MX"/>
        </w:rPr>
        <w:t>artículo</w:t>
      </w:r>
      <w:r w:rsidR="00093E65" w:rsidRPr="007E28D4">
        <w:rPr>
          <w:rFonts w:cstheme="minorHAnsi"/>
          <w:lang w:val="es-MX"/>
        </w:rPr>
        <w:t xml:space="preserve"> 176 de la Ley 734 de 2002.</w:t>
      </w:r>
    </w:p>
    <w:p w:rsidR="007C665F" w:rsidRPr="007E28D4" w:rsidRDefault="007C665F" w:rsidP="002A51E8">
      <w:pPr>
        <w:spacing w:after="0" w:line="240" w:lineRule="auto"/>
        <w:jc w:val="both"/>
        <w:rPr>
          <w:rFonts w:cstheme="minorHAnsi"/>
          <w:lang w:val="es-MX"/>
        </w:rPr>
      </w:pPr>
    </w:p>
    <w:p w:rsidR="00093E65" w:rsidRPr="007E28D4" w:rsidRDefault="00093E65" w:rsidP="00093E65">
      <w:pPr>
        <w:overflowPunct w:val="0"/>
        <w:autoSpaceDE w:val="0"/>
        <w:autoSpaceDN w:val="0"/>
        <w:adjustRightInd w:val="0"/>
        <w:jc w:val="center"/>
        <w:rPr>
          <w:rFonts w:eastAsia="Microsoft JhengHei" w:cstheme="minorHAnsi"/>
          <w:b/>
          <w:bCs/>
          <w:lang w:val="es-MX"/>
        </w:rPr>
      </w:pPr>
      <w:r w:rsidRPr="007E28D4">
        <w:rPr>
          <w:rFonts w:eastAsia="Microsoft JhengHei" w:cstheme="minorHAnsi"/>
          <w:b/>
          <w:bCs/>
          <w:lang w:val="es-MX"/>
        </w:rPr>
        <w:t>NOTIFÍQUESE</w:t>
      </w:r>
      <w:r w:rsidR="00484B5C" w:rsidRPr="007E28D4">
        <w:rPr>
          <w:rFonts w:eastAsia="Microsoft JhengHei" w:cstheme="minorHAnsi"/>
          <w:b/>
          <w:bCs/>
          <w:lang w:val="es-MX"/>
        </w:rPr>
        <w:t xml:space="preserve">, COMUNÍQUESE </w:t>
      </w:r>
      <w:r w:rsidRPr="007E28D4">
        <w:rPr>
          <w:rFonts w:eastAsia="Microsoft JhengHei" w:cstheme="minorHAnsi"/>
          <w:b/>
          <w:bCs/>
          <w:lang w:val="es-MX"/>
        </w:rPr>
        <w:t>Y CÚMPLASE</w:t>
      </w:r>
    </w:p>
    <w:p w:rsidR="00093E65" w:rsidRPr="007E28D4" w:rsidRDefault="00093E65" w:rsidP="00093E65">
      <w:pPr>
        <w:pStyle w:val="Textoindependiente"/>
        <w:rPr>
          <w:rFonts w:asciiTheme="minorHAnsi" w:eastAsia="Microsoft JhengHei" w:hAnsiTheme="minorHAnsi" w:cstheme="minorHAnsi"/>
          <w:b/>
          <w:bCs/>
          <w:sz w:val="22"/>
          <w:szCs w:val="22"/>
        </w:rPr>
      </w:pPr>
    </w:p>
    <w:p w:rsidR="00093E65" w:rsidRPr="007E28D4" w:rsidRDefault="00594D7C" w:rsidP="00093E65">
      <w:pPr>
        <w:pStyle w:val="Textoindependiente"/>
        <w:jc w:val="center"/>
        <w:rPr>
          <w:rFonts w:asciiTheme="minorHAnsi" w:eastAsia="Microsoft JhengHei" w:hAnsiTheme="minorHAnsi" w:cstheme="minorHAnsi"/>
          <w:b/>
          <w:bCs/>
          <w:sz w:val="22"/>
          <w:szCs w:val="22"/>
        </w:rPr>
      </w:pPr>
      <w:proofErr w:type="spellStart"/>
      <w:proofErr w:type="gramStart"/>
      <w:r w:rsidRPr="007E28D4">
        <w:rPr>
          <w:rFonts w:asciiTheme="minorHAnsi" w:eastAsia="Microsoft JhengHei" w:hAnsiTheme="minorHAnsi" w:cstheme="minorHAnsi"/>
          <w:b/>
          <w:bCs/>
          <w:sz w:val="22"/>
          <w:szCs w:val="22"/>
        </w:rPr>
        <w:t>xxxxx</w:t>
      </w:r>
      <w:proofErr w:type="spellEnd"/>
      <w:proofErr w:type="gramEnd"/>
    </w:p>
    <w:p w:rsidR="00093E65" w:rsidRPr="007E28D4" w:rsidRDefault="00093E65" w:rsidP="00093E65">
      <w:pPr>
        <w:pStyle w:val="Textoindependiente"/>
        <w:jc w:val="center"/>
        <w:rPr>
          <w:rFonts w:asciiTheme="minorHAnsi" w:eastAsia="Calibri" w:hAnsiTheme="minorHAnsi" w:cstheme="minorHAnsi"/>
          <w:sz w:val="22"/>
          <w:szCs w:val="22"/>
        </w:rPr>
      </w:pPr>
      <w:r w:rsidRPr="007E28D4">
        <w:rPr>
          <w:rFonts w:asciiTheme="minorHAnsi" w:eastAsia="Microsoft JhengHei" w:hAnsiTheme="minorHAnsi" w:cstheme="minorHAnsi"/>
          <w:sz w:val="22"/>
          <w:szCs w:val="22"/>
        </w:rPr>
        <w:t>Jefe Oficina Asesora de Asuntos Disciplinarios</w:t>
      </w:r>
    </w:p>
    <w:p w:rsidR="00093E65" w:rsidRPr="007E28D4" w:rsidRDefault="00093E65" w:rsidP="002A51E8">
      <w:pPr>
        <w:spacing w:after="0" w:line="240" w:lineRule="auto"/>
        <w:jc w:val="both"/>
        <w:rPr>
          <w:rFonts w:cs="Arial"/>
          <w:lang w:val="es-MX"/>
        </w:rPr>
      </w:pPr>
      <w:r w:rsidRPr="007E28D4">
        <w:rPr>
          <w:rFonts w:cs="Arial"/>
          <w:lang w:val="es-MX"/>
        </w:rPr>
        <w:t xml:space="preserve">Proyectó: </w:t>
      </w:r>
      <w:proofErr w:type="spellStart"/>
      <w:r w:rsidR="00594D7C" w:rsidRPr="007E28D4">
        <w:rPr>
          <w:rFonts w:cs="Arial"/>
          <w:lang w:val="es-MX"/>
        </w:rPr>
        <w:t>xxxx</w:t>
      </w:r>
      <w:proofErr w:type="spellEnd"/>
      <w:r w:rsidRPr="007E28D4">
        <w:rPr>
          <w:rFonts w:cs="Arial"/>
          <w:lang w:val="es-MX"/>
        </w:rPr>
        <w:t xml:space="preserve"> </w:t>
      </w:r>
    </w:p>
    <w:sectPr w:rsidR="00093E65" w:rsidRPr="007E28D4" w:rsidSect="000A14B2">
      <w:headerReference w:type="default" r:id="rId9"/>
      <w:footerReference w:type="default" r:id="rId10"/>
      <w:pgSz w:w="12240" w:h="18720" w:code="14"/>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5C" w:rsidRDefault="0057245C" w:rsidP="001A2FF1">
      <w:pPr>
        <w:spacing w:after="0" w:line="240" w:lineRule="auto"/>
      </w:pPr>
      <w:r>
        <w:separator/>
      </w:r>
    </w:p>
  </w:endnote>
  <w:endnote w:type="continuationSeparator" w:id="0">
    <w:p w:rsidR="0057245C" w:rsidRDefault="0057245C" w:rsidP="001A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789429"/>
      <w:docPartObj>
        <w:docPartGallery w:val="Page Numbers (Bottom of Page)"/>
        <w:docPartUnique/>
      </w:docPartObj>
    </w:sdtPr>
    <w:sdtEndPr>
      <w:rPr>
        <w:b/>
        <w:sz w:val="20"/>
        <w:szCs w:val="20"/>
      </w:rPr>
    </w:sdtEndPr>
    <w:sdtContent>
      <w:p w:rsidR="007D3B8C" w:rsidRPr="001A2FF1" w:rsidRDefault="007D3B8C">
        <w:pPr>
          <w:pStyle w:val="Piedepgina"/>
          <w:jc w:val="right"/>
          <w:rPr>
            <w:b/>
            <w:sz w:val="28"/>
            <w:szCs w:val="28"/>
          </w:rPr>
        </w:pPr>
        <w:r w:rsidRPr="006867AF">
          <w:rPr>
            <w:rFonts w:ascii="Arial" w:hAnsi="Arial" w:cs="Arial"/>
            <w:sz w:val="20"/>
            <w:szCs w:val="20"/>
          </w:rPr>
          <w:fldChar w:fldCharType="begin"/>
        </w:r>
        <w:r w:rsidRPr="006867AF">
          <w:rPr>
            <w:rFonts w:ascii="Arial" w:hAnsi="Arial" w:cs="Arial"/>
            <w:sz w:val="20"/>
            <w:szCs w:val="20"/>
          </w:rPr>
          <w:instrText>PAGE   \* MERGEFORMAT</w:instrText>
        </w:r>
        <w:r w:rsidRPr="006867AF">
          <w:rPr>
            <w:rFonts w:ascii="Arial" w:hAnsi="Arial" w:cs="Arial"/>
            <w:sz w:val="20"/>
            <w:szCs w:val="20"/>
          </w:rPr>
          <w:fldChar w:fldCharType="separate"/>
        </w:r>
        <w:r w:rsidR="001F3801" w:rsidRPr="001F3801">
          <w:rPr>
            <w:rFonts w:ascii="Arial" w:hAnsi="Arial" w:cs="Arial"/>
            <w:noProof/>
            <w:sz w:val="20"/>
            <w:szCs w:val="20"/>
            <w:lang w:val="es-ES"/>
          </w:rPr>
          <w:t>1</w:t>
        </w:r>
        <w:r w:rsidRPr="006867AF">
          <w:rPr>
            <w:rFonts w:ascii="Arial" w:hAnsi="Arial" w:cs="Arial"/>
            <w:sz w:val="20"/>
            <w:szCs w:val="20"/>
          </w:rPr>
          <w:fldChar w:fldCharType="end"/>
        </w:r>
      </w:p>
    </w:sdtContent>
  </w:sdt>
  <w:p w:rsidR="007D3B8C" w:rsidRDefault="007D3B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5C" w:rsidRDefault="0057245C" w:rsidP="001A2FF1">
      <w:pPr>
        <w:spacing w:after="0" w:line="240" w:lineRule="auto"/>
      </w:pPr>
      <w:r>
        <w:separator/>
      </w:r>
    </w:p>
  </w:footnote>
  <w:footnote w:type="continuationSeparator" w:id="0">
    <w:p w:rsidR="0057245C" w:rsidRDefault="0057245C" w:rsidP="001A2FF1">
      <w:pPr>
        <w:spacing w:after="0" w:line="240" w:lineRule="auto"/>
      </w:pPr>
      <w:r>
        <w:continuationSeparator/>
      </w:r>
    </w:p>
  </w:footnote>
  <w:footnote w:id="1">
    <w:p w:rsidR="007D3B8C" w:rsidRPr="00420F99" w:rsidRDefault="007D3B8C">
      <w:pPr>
        <w:pStyle w:val="Textonotapie"/>
        <w:rPr>
          <w:lang w:val="es-CO"/>
        </w:rPr>
      </w:pPr>
      <w:r>
        <w:rPr>
          <w:rStyle w:val="Refdenotaalpie"/>
        </w:rPr>
        <w:footnoteRef/>
      </w:r>
      <w:r>
        <w:t xml:space="preserve"> </w:t>
      </w:r>
      <w:r>
        <w:rPr>
          <w:lang w:val="es-CO"/>
        </w:rPr>
        <w:t xml:space="preserve">Corte Constitucional. Sentencia C-242 de 2010. </w:t>
      </w:r>
      <w:r w:rsidRPr="00420F99">
        <w:rPr>
          <w:lang w:val="es-CO"/>
        </w:rPr>
        <w:t>Magistrado Ponente: Mauricio González Cuervo.</w:t>
      </w:r>
    </w:p>
  </w:footnote>
  <w:footnote w:id="2">
    <w:p w:rsidR="007D3B8C" w:rsidRPr="00CA12E8" w:rsidRDefault="007D3B8C" w:rsidP="00074C8D">
      <w:pPr>
        <w:pStyle w:val="Textonotapie"/>
        <w:rPr>
          <w:rFonts w:ascii="Arial" w:hAnsi="Arial" w:cs="Arial"/>
          <w:sz w:val="18"/>
          <w:szCs w:val="18"/>
        </w:rPr>
      </w:pPr>
      <w:r w:rsidRPr="00CA12E8">
        <w:rPr>
          <w:rStyle w:val="Refdenotaalpie"/>
          <w:rFonts w:ascii="Arial" w:hAnsi="Arial" w:cs="Arial"/>
          <w:sz w:val="18"/>
          <w:szCs w:val="18"/>
        </w:rPr>
        <w:footnoteRef/>
      </w:r>
      <w:r w:rsidRPr="00CA12E8">
        <w:rPr>
          <w:rFonts w:ascii="Arial" w:hAnsi="Arial" w:cs="Arial"/>
          <w:sz w:val="18"/>
          <w:szCs w:val="18"/>
        </w:rPr>
        <w:t xml:space="preserve"> Corte Constitucional. Sentencia C-155 de 5 de marzo de 2002 M.P. CLARA INÉS VARGAS HERNÁNDEZ.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8C" w:rsidRDefault="007D3B8C" w:rsidP="001E2590">
    <w:pPr>
      <w:pStyle w:val="Sinespaciado"/>
      <w:ind w:right="-329"/>
      <w:jc w:val="center"/>
    </w:pPr>
  </w:p>
  <w:tbl>
    <w:tblPr>
      <w:tblW w:w="5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3681"/>
      <w:gridCol w:w="2427"/>
      <w:gridCol w:w="2077"/>
    </w:tblGrid>
    <w:tr w:rsidR="008F7A40" w:rsidRPr="00346115" w:rsidTr="001F3801">
      <w:trPr>
        <w:cantSplit/>
        <w:trHeight w:val="445"/>
        <w:jc w:val="center"/>
      </w:trPr>
      <w:tc>
        <w:tcPr>
          <w:tcW w:w="842" w:type="pct"/>
          <w:vMerge w:val="restart"/>
          <w:vAlign w:val="center"/>
        </w:tcPr>
        <w:p w:rsidR="008F7A40" w:rsidRPr="00346115" w:rsidRDefault="007E28D4" w:rsidP="000B035D">
          <w:pPr>
            <w:pStyle w:val="Encabezado"/>
            <w:jc w:val="center"/>
            <w:rPr>
              <w:bCs/>
            </w:rPr>
          </w:pPr>
          <w:r>
            <w:rPr>
              <w:noProof/>
              <w:lang w:eastAsia="es-CO"/>
            </w:rPr>
            <w:drawing>
              <wp:inline distT="0" distB="0" distL="0" distR="0" wp14:anchorId="2DB01AB6" wp14:editId="57FD7C27">
                <wp:extent cx="879895" cy="879895"/>
                <wp:effectExtent l="0" t="0" r="0" b="0"/>
                <wp:docPr id="4" name="3 Imagen" descr="D:\Users\aplaneacion\Downloads\Escudo UDFJC.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D:\Users\aplaneacion\Downloads\Escudo UDFJC.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68" cy="882568"/>
                        </a:xfrm>
                        <a:prstGeom prst="rect">
                          <a:avLst/>
                        </a:prstGeom>
                        <a:noFill/>
                        <a:ln>
                          <a:noFill/>
                        </a:ln>
                      </pic:spPr>
                    </pic:pic>
                  </a:graphicData>
                </a:graphic>
              </wp:inline>
            </w:drawing>
          </w:r>
        </w:p>
      </w:tc>
      <w:tc>
        <w:tcPr>
          <w:tcW w:w="1870" w:type="pct"/>
          <w:vAlign w:val="center"/>
        </w:tcPr>
        <w:p w:rsidR="008F7A40" w:rsidRPr="008F2620" w:rsidRDefault="00841892" w:rsidP="007E28D4">
          <w:pPr>
            <w:spacing w:after="0"/>
            <w:jc w:val="center"/>
            <w:rPr>
              <w:rFonts w:cstheme="minorHAnsi"/>
              <w:b/>
              <w:bCs/>
              <w:sz w:val="20"/>
              <w:szCs w:val="20"/>
            </w:rPr>
          </w:pPr>
          <w:r w:rsidRPr="008F2620">
            <w:rPr>
              <w:rFonts w:eastAsia="Segoe UI" w:cstheme="minorHAnsi"/>
              <w:b/>
              <w:color w:val="000000"/>
              <w:sz w:val="20"/>
              <w:szCs w:val="20"/>
            </w:rPr>
            <w:t>AUTO CITACIÓN AUDIENCIA</w:t>
          </w:r>
        </w:p>
      </w:tc>
      <w:tc>
        <w:tcPr>
          <w:tcW w:w="1233" w:type="pct"/>
          <w:vAlign w:val="center"/>
        </w:tcPr>
        <w:p w:rsidR="007E28D4" w:rsidRPr="007E28D4" w:rsidRDefault="007E28D4" w:rsidP="007E28D4">
          <w:pPr>
            <w:pStyle w:val="Encabezado"/>
            <w:spacing w:line="276" w:lineRule="auto"/>
            <w:rPr>
              <w:rFonts w:eastAsia="Segoe UI" w:cstheme="minorHAnsi"/>
              <w:color w:val="000000"/>
              <w:sz w:val="20"/>
              <w:szCs w:val="20"/>
            </w:rPr>
          </w:pPr>
          <w:r>
            <w:rPr>
              <w:rFonts w:eastAsia="Segoe UI" w:cstheme="minorHAnsi"/>
              <w:color w:val="000000"/>
              <w:sz w:val="20"/>
              <w:szCs w:val="20"/>
            </w:rPr>
            <w:t xml:space="preserve">Código: CD-PR-002-FR-026 </w:t>
          </w:r>
        </w:p>
      </w:tc>
      <w:tc>
        <w:tcPr>
          <w:tcW w:w="1055" w:type="pct"/>
          <w:vMerge w:val="restart"/>
          <w:vAlign w:val="center"/>
        </w:tcPr>
        <w:p w:rsidR="008F7A40" w:rsidRPr="00346115" w:rsidRDefault="001F3801" w:rsidP="007E28D4">
          <w:pPr>
            <w:pStyle w:val="Encabezado"/>
            <w:spacing w:before="240"/>
            <w:jc w:val="center"/>
            <w:rPr>
              <w:bCs/>
              <w:lang w:val="en-US"/>
            </w:rPr>
          </w:pPr>
          <w:r>
            <w:rPr>
              <w:noProof/>
              <w:lang w:eastAsia="es-CO"/>
            </w:rPr>
            <w:drawing>
              <wp:inline distT="0" distB="0" distL="0" distR="0" wp14:anchorId="3290BB50" wp14:editId="756EA90D">
                <wp:extent cx="1200150" cy="390525"/>
                <wp:effectExtent l="0" t="0" r="0" b="9525"/>
                <wp:docPr id="1" name="Imagen 1" descr="Logo SI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UD"/>
                        <pic:cNvPicPr>
                          <a:picLocks noChangeAspect="1" noChangeArrowheads="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200150" cy="390525"/>
                        </a:xfrm>
                        <a:prstGeom prst="rect">
                          <a:avLst/>
                        </a:prstGeom>
                        <a:noFill/>
                        <a:ln>
                          <a:noFill/>
                        </a:ln>
                      </pic:spPr>
                    </pic:pic>
                  </a:graphicData>
                </a:graphic>
              </wp:inline>
            </w:drawing>
          </w:r>
        </w:p>
      </w:tc>
    </w:tr>
    <w:tr w:rsidR="008F7A40" w:rsidRPr="00346115" w:rsidTr="001F3801">
      <w:trPr>
        <w:cantSplit/>
        <w:trHeight w:val="445"/>
        <w:jc w:val="center"/>
      </w:trPr>
      <w:tc>
        <w:tcPr>
          <w:tcW w:w="842" w:type="pct"/>
          <w:vMerge/>
          <w:vAlign w:val="center"/>
        </w:tcPr>
        <w:p w:rsidR="008F7A40" w:rsidRPr="00346115" w:rsidRDefault="008F7A40" w:rsidP="000B035D">
          <w:pPr>
            <w:pStyle w:val="Encabezado"/>
            <w:rPr>
              <w:bCs/>
              <w:lang w:val="en-US"/>
            </w:rPr>
          </w:pPr>
        </w:p>
      </w:tc>
      <w:tc>
        <w:tcPr>
          <w:tcW w:w="1870" w:type="pct"/>
          <w:vAlign w:val="center"/>
        </w:tcPr>
        <w:p w:rsidR="008F7A40" w:rsidRPr="008F2620" w:rsidRDefault="008F7A40" w:rsidP="007E28D4">
          <w:pPr>
            <w:pStyle w:val="Encabezado"/>
            <w:jc w:val="center"/>
            <w:rPr>
              <w:rFonts w:cstheme="minorHAnsi"/>
              <w:b/>
              <w:sz w:val="20"/>
              <w:szCs w:val="20"/>
            </w:rPr>
          </w:pPr>
          <w:r w:rsidRPr="008F2620">
            <w:rPr>
              <w:rFonts w:cstheme="minorHAnsi"/>
              <w:bCs/>
              <w:sz w:val="20"/>
              <w:szCs w:val="20"/>
            </w:rPr>
            <w:t>Macroproceso: Evaluación y Control</w:t>
          </w:r>
        </w:p>
      </w:tc>
      <w:tc>
        <w:tcPr>
          <w:tcW w:w="1233" w:type="pct"/>
          <w:vAlign w:val="center"/>
        </w:tcPr>
        <w:p w:rsidR="008F7A40" w:rsidRPr="008F2620" w:rsidRDefault="008F7A40" w:rsidP="007E28D4">
          <w:pPr>
            <w:pStyle w:val="Encabezado"/>
            <w:spacing w:line="276" w:lineRule="auto"/>
            <w:rPr>
              <w:rFonts w:cstheme="minorHAnsi"/>
              <w:bCs/>
              <w:sz w:val="20"/>
              <w:szCs w:val="20"/>
            </w:rPr>
          </w:pPr>
          <w:r w:rsidRPr="008F2620">
            <w:rPr>
              <w:rFonts w:cstheme="minorHAnsi"/>
              <w:bCs/>
              <w:sz w:val="20"/>
              <w:szCs w:val="20"/>
            </w:rPr>
            <w:t>Versión</w:t>
          </w:r>
          <w:r w:rsidR="007E28D4">
            <w:rPr>
              <w:rFonts w:cstheme="minorHAnsi"/>
              <w:bCs/>
              <w:sz w:val="20"/>
              <w:szCs w:val="20"/>
            </w:rPr>
            <w:t>:</w:t>
          </w:r>
          <w:r w:rsidRPr="008F2620">
            <w:rPr>
              <w:rFonts w:cstheme="minorHAnsi"/>
              <w:bCs/>
              <w:sz w:val="20"/>
              <w:szCs w:val="20"/>
            </w:rPr>
            <w:t xml:space="preserve"> 0</w:t>
          </w:r>
          <w:r w:rsidR="007E28D4">
            <w:rPr>
              <w:rFonts w:cstheme="minorHAnsi"/>
              <w:bCs/>
              <w:sz w:val="20"/>
              <w:szCs w:val="20"/>
            </w:rPr>
            <w:t>2</w:t>
          </w:r>
        </w:p>
      </w:tc>
      <w:tc>
        <w:tcPr>
          <w:tcW w:w="1055" w:type="pct"/>
          <w:vMerge/>
          <w:vAlign w:val="center"/>
        </w:tcPr>
        <w:p w:rsidR="008F7A40" w:rsidRPr="00346115" w:rsidRDefault="008F7A40" w:rsidP="000B035D">
          <w:pPr>
            <w:pStyle w:val="Encabezado"/>
            <w:rPr>
              <w:bCs/>
            </w:rPr>
          </w:pPr>
        </w:p>
      </w:tc>
    </w:tr>
    <w:tr w:rsidR="008F7A40" w:rsidRPr="00346115" w:rsidTr="001F3801">
      <w:trPr>
        <w:cantSplit/>
        <w:trHeight w:val="482"/>
        <w:jc w:val="center"/>
      </w:trPr>
      <w:tc>
        <w:tcPr>
          <w:tcW w:w="842" w:type="pct"/>
          <w:vMerge/>
          <w:vAlign w:val="center"/>
        </w:tcPr>
        <w:p w:rsidR="008F7A40" w:rsidRPr="00346115" w:rsidRDefault="008F7A40" w:rsidP="000B035D">
          <w:pPr>
            <w:pStyle w:val="Encabezado"/>
            <w:rPr>
              <w:bCs/>
            </w:rPr>
          </w:pPr>
        </w:p>
      </w:tc>
      <w:tc>
        <w:tcPr>
          <w:tcW w:w="1870" w:type="pct"/>
          <w:vAlign w:val="center"/>
        </w:tcPr>
        <w:p w:rsidR="008F7A40" w:rsidRPr="008F2620" w:rsidRDefault="008F7A40" w:rsidP="007E28D4">
          <w:pPr>
            <w:pStyle w:val="Encabezado"/>
            <w:jc w:val="center"/>
            <w:rPr>
              <w:rFonts w:cstheme="minorHAnsi"/>
              <w:bCs/>
              <w:sz w:val="20"/>
              <w:szCs w:val="20"/>
            </w:rPr>
          </w:pPr>
          <w:r w:rsidRPr="008F2620">
            <w:rPr>
              <w:rFonts w:cstheme="minorHAnsi"/>
              <w:bCs/>
              <w:sz w:val="20"/>
              <w:szCs w:val="20"/>
            </w:rPr>
            <w:t>Proceso: Control Disciplinario</w:t>
          </w:r>
        </w:p>
      </w:tc>
      <w:tc>
        <w:tcPr>
          <w:tcW w:w="1233" w:type="pct"/>
          <w:vAlign w:val="center"/>
        </w:tcPr>
        <w:p w:rsidR="008F7A40" w:rsidRPr="008F2620" w:rsidRDefault="008F7A40" w:rsidP="007E28D4">
          <w:pPr>
            <w:pStyle w:val="Encabezado"/>
            <w:spacing w:line="276" w:lineRule="auto"/>
            <w:rPr>
              <w:rFonts w:cstheme="minorHAnsi"/>
              <w:bCs/>
              <w:sz w:val="20"/>
              <w:szCs w:val="20"/>
            </w:rPr>
          </w:pPr>
          <w:r w:rsidRPr="008F2620">
            <w:rPr>
              <w:rFonts w:cstheme="minorHAnsi"/>
              <w:bCs/>
              <w:sz w:val="20"/>
              <w:szCs w:val="20"/>
            </w:rPr>
            <w:t>Fecha</w:t>
          </w:r>
          <w:r w:rsidR="007E28D4">
            <w:rPr>
              <w:rFonts w:cstheme="minorHAnsi"/>
              <w:bCs/>
              <w:sz w:val="20"/>
              <w:szCs w:val="20"/>
            </w:rPr>
            <w:t xml:space="preserve"> de Aprobación: </w:t>
          </w:r>
          <w:r w:rsidR="007E28D4" w:rsidRPr="00FD6DB3">
            <w:rPr>
              <w:bCs/>
              <w:sz w:val="20"/>
              <w:szCs w:val="20"/>
            </w:rPr>
            <w:t>15/09/2017</w:t>
          </w:r>
          <w:r w:rsidR="007E28D4">
            <w:rPr>
              <w:rFonts w:cstheme="minorHAnsi"/>
              <w:bCs/>
              <w:sz w:val="20"/>
              <w:szCs w:val="20"/>
            </w:rPr>
            <w:t xml:space="preserve"> </w:t>
          </w:r>
        </w:p>
      </w:tc>
      <w:tc>
        <w:tcPr>
          <w:tcW w:w="1055" w:type="pct"/>
          <w:vMerge/>
          <w:vAlign w:val="center"/>
        </w:tcPr>
        <w:p w:rsidR="008F7A40" w:rsidRPr="00346115" w:rsidRDefault="008F7A40" w:rsidP="000B035D">
          <w:pPr>
            <w:pStyle w:val="Encabezado"/>
            <w:rPr>
              <w:bCs/>
            </w:rPr>
          </w:pPr>
        </w:p>
      </w:tc>
    </w:tr>
  </w:tbl>
  <w:p w:rsidR="007D3B8C" w:rsidRDefault="007D3B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41E"/>
    <w:multiLevelType w:val="hybridMultilevel"/>
    <w:tmpl w:val="5CACBCB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5E2054"/>
    <w:multiLevelType w:val="hybridMultilevel"/>
    <w:tmpl w:val="678E0CB8"/>
    <w:lvl w:ilvl="0" w:tplc="3C36531A">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7476F2F"/>
    <w:multiLevelType w:val="multilevel"/>
    <w:tmpl w:val="62B42CC0"/>
    <w:lvl w:ilvl="0">
      <w:start w:val="3"/>
      <w:numFmt w:val="decimal"/>
      <w:lvlText w:val="%1."/>
      <w:lvlJc w:val="left"/>
      <w:pPr>
        <w:ind w:left="435" w:hanging="435"/>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223055B"/>
    <w:multiLevelType w:val="hybridMultilevel"/>
    <w:tmpl w:val="FADA4A82"/>
    <w:lvl w:ilvl="0" w:tplc="1F1A98C2">
      <w:start w:val="1"/>
      <w:numFmt w:val="upperRoman"/>
      <w:lvlText w:val="%1."/>
      <w:lvlJc w:val="left"/>
      <w:pPr>
        <w:ind w:left="1080" w:hanging="720"/>
      </w:pPr>
      <w:rPr>
        <w:rFonts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B820C2B"/>
    <w:multiLevelType w:val="hybridMultilevel"/>
    <w:tmpl w:val="19EE499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2C3930A2"/>
    <w:multiLevelType w:val="hybridMultilevel"/>
    <w:tmpl w:val="9C4697A4"/>
    <w:lvl w:ilvl="0" w:tplc="84C64528">
      <w:start w:val="7"/>
      <w:numFmt w:val="bullet"/>
      <w:lvlText w:val="-"/>
      <w:lvlJc w:val="left"/>
      <w:pPr>
        <w:ind w:left="720" w:hanging="360"/>
      </w:pPr>
      <w:rPr>
        <w:rFonts w:ascii="Arial" w:eastAsia="Microsoft JhengHe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32A220A4"/>
    <w:multiLevelType w:val="hybridMultilevel"/>
    <w:tmpl w:val="02C8FBE2"/>
    <w:lvl w:ilvl="0" w:tplc="D47C2E2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34304351"/>
    <w:multiLevelType w:val="hybridMultilevel"/>
    <w:tmpl w:val="3C3E91FC"/>
    <w:lvl w:ilvl="0" w:tplc="240A0019">
      <w:start w:val="1"/>
      <w:numFmt w:val="lowerLetter"/>
      <w:lvlText w:val="%1."/>
      <w:lvlJc w:val="left"/>
      <w:pPr>
        <w:ind w:left="1495" w:hanging="360"/>
      </w:pPr>
      <w:rPr>
        <w:rFonts w:hint="default"/>
      </w:rPr>
    </w:lvl>
    <w:lvl w:ilvl="1" w:tplc="240A0019" w:tentative="1">
      <w:start w:val="1"/>
      <w:numFmt w:val="lowerLetter"/>
      <w:lvlText w:val="%2."/>
      <w:lvlJc w:val="left"/>
      <w:pPr>
        <w:ind w:left="2215" w:hanging="360"/>
      </w:pPr>
    </w:lvl>
    <w:lvl w:ilvl="2" w:tplc="240A001B" w:tentative="1">
      <w:start w:val="1"/>
      <w:numFmt w:val="lowerRoman"/>
      <w:lvlText w:val="%3."/>
      <w:lvlJc w:val="right"/>
      <w:pPr>
        <w:ind w:left="2935" w:hanging="180"/>
      </w:pPr>
    </w:lvl>
    <w:lvl w:ilvl="3" w:tplc="240A000F" w:tentative="1">
      <w:start w:val="1"/>
      <w:numFmt w:val="decimal"/>
      <w:lvlText w:val="%4."/>
      <w:lvlJc w:val="left"/>
      <w:pPr>
        <w:ind w:left="3655" w:hanging="360"/>
      </w:pPr>
    </w:lvl>
    <w:lvl w:ilvl="4" w:tplc="240A0019" w:tentative="1">
      <w:start w:val="1"/>
      <w:numFmt w:val="lowerLetter"/>
      <w:lvlText w:val="%5."/>
      <w:lvlJc w:val="left"/>
      <w:pPr>
        <w:ind w:left="4375" w:hanging="360"/>
      </w:pPr>
    </w:lvl>
    <w:lvl w:ilvl="5" w:tplc="240A001B" w:tentative="1">
      <w:start w:val="1"/>
      <w:numFmt w:val="lowerRoman"/>
      <w:lvlText w:val="%6."/>
      <w:lvlJc w:val="right"/>
      <w:pPr>
        <w:ind w:left="5095" w:hanging="180"/>
      </w:pPr>
    </w:lvl>
    <w:lvl w:ilvl="6" w:tplc="240A000F" w:tentative="1">
      <w:start w:val="1"/>
      <w:numFmt w:val="decimal"/>
      <w:lvlText w:val="%7."/>
      <w:lvlJc w:val="left"/>
      <w:pPr>
        <w:ind w:left="5815" w:hanging="360"/>
      </w:pPr>
    </w:lvl>
    <w:lvl w:ilvl="7" w:tplc="240A0019" w:tentative="1">
      <w:start w:val="1"/>
      <w:numFmt w:val="lowerLetter"/>
      <w:lvlText w:val="%8."/>
      <w:lvlJc w:val="left"/>
      <w:pPr>
        <w:ind w:left="6535" w:hanging="360"/>
      </w:pPr>
    </w:lvl>
    <w:lvl w:ilvl="8" w:tplc="240A001B" w:tentative="1">
      <w:start w:val="1"/>
      <w:numFmt w:val="lowerRoman"/>
      <w:lvlText w:val="%9."/>
      <w:lvlJc w:val="right"/>
      <w:pPr>
        <w:ind w:left="7255" w:hanging="180"/>
      </w:pPr>
    </w:lvl>
  </w:abstractNum>
  <w:abstractNum w:abstractNumId="8">
    <w:nsid w:val="36871E0F"/>
    <w:multiLevelType w:val="hybridMultilevel"/>
    <w:tmpl w:val="A88A287C"/>
    <w:lvl w:ilvl="0" w:tplc="6A7CA07E">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E8945DE"/>
    <w:multiLevelType w:val="hybridMultilevel"/>
    <w:tmpl w:val="3F1C8F84"/>
    <w:lvl w:ilvl="0" w:tplc="E0ACB390">
      <w:start w:val="3"/>
      <w:numFmt w:val="bullet"/>
      <w:lvlText w:val="-"/>
      <w:lvlJc w:val="left"/>
      <w:pPr>
        <w:ind w:left="720" w:hanging="360"/>
      </w:pPr>
      <w:rPr>
        <w:rFonts w:ascii="Agency FB" w:eastAsiaTheme="minorHAnsi" w:hAnsi="Agency FB" w:cstheme="minorBid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BF007C6"/>
    <w:multiLevelType w:val="hybridMultilevel"/>
    <w:tmpl w:val="D0C835B8"/>
    <w:lvl w:ilvl="0" w:tplc="74FC46DC">
      <w:start w:val="2"/>
      <w:numFmt w:val="upperLetter"/>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D0E4A46"/>
    <w:multiLevelType w:val="multilevel"/>
    <w:tmpl w:val="3F6A3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E5D7ED5"/>
    <w:multiLevelType w:val="multilevel"/>
    <w:tmpl w:val="27BEE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4674B16"/>
    <w:multiLevelType w:val="hybridMultilevel"/>
    <w:tmpl w:val="86527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75D498A"/>
    <w:multiLevelType w:val="hybridMultilevel"/>
    <w:tmpl w:val="24D089D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5D8F7562"/>
    <w:multiLevelType w:val="hybridMultilevel"/>
    <w:tmpl w:val="7C66E81E"/>
    <w:lvl w:ilvl="0" w:tplc="BB6A56BA">
      <w:start w:val="1"/>
      <w:numFmt w:val="decimal"/>
      <w:lvlText w:val="%1."/>
      <w:lvlJc w:val="left"/>
      <w:pPr>
        <w:ind w:left="720" w:hanging="360"/>
      </w:pPr>
      <w:rPr>
        <w:rFonts w:ascii="Agency FB" w:hAnsi="Agency FB" w:hint="default"/>
        <w:i w:val="0"/>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FAE70AC"/>
    <w:multiLevelType w:val="hybridMultilevel"/>
    <w:tmpl w:val="B344AE18"/>
    <w:lvl w:ilvl="0" w:tplc="6E9271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04F7D21"/>
    <w:multiLevelType w:val="hybridMultilevel"/>
    <w:tmpl w:val="C21899C0"/>
    <w:lvl w:ilvl="0" w:tplc="92FE7EE0">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37C63F2"/>
    <w:multiLevelType w:val="hybridMultilevel"/>
    <w:tmpl w:val="14369B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6B55E3B"/>
    <w:multiLevelType w:val="multilevel"/>
    <w:tmpl w:val="7CDC8054"/>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7DE92908"/>
    <w:multiLevelType w:val="hybridMultilevel"/>
    <w:tmpl w:val="49105462"/>
    <w:lvl w:ilvl="0" w:tplc="978ECA02">
      <w:start w:val="4"/>
      <w:numFmt w:val="bullet"/>
      <w:lvlText w:val="-"/>
      <w:lvlJc w:val="left"/>
      <w:pPr>
        <w:ind w:left="720" w:hanging="360"/>
      </w:pPr>
      <w:rPr>
        <w:rFonts w:ascii="Arial" w:eastAsia="Times New Roman"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nsid w:val="7E4A4079"/>
    <w:multiLevelType w:val="multilevel"/>
    <w:tmpl w:val="9A2C2E8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1"/>
  </w:num>
  <w:num w:numId="8">
    <w:abstractNumId w:val="12"/>
  </w:num>
  <w:num w:numId="9">
    <w:abstractNumId w:val="11"/>
  </w:num>
  <w:num w:numId="10">
    <w:abstractNumId w:val="0"/>
  </w:num>
  <w:num w:numId="11">
    <w:abstractNumId w:val="18"/>
  </w:num>
  <w:num w:numId="12">
    <w:abstractNumId w:val="6"/>
  </w:num>
  <w:num w:numId="13">
    <w:abstractNumId w:val="16"/>
  </w:num>
  <w:num w:numId="14">
    <w:abstractNumId w:val="8"/>
  </w:num>
  <w:num w:numId="15">
    <w:abstractNumId w:val="10"/>
  </w:num>
  <w:num w:numId="16">
    <w:abstractNumId w:val="9"/>
  </w:num>
  <w:num w:numId="17">
    <w:abstractNumId w:val="4"/>
  </w:num>
  <w:num w:numId="18">
    <w:abstractNumId w:val="3"/>
  </w:num>
  <w:num w:numId="19">
    <w:abstractNumId w:val="17"/>
  </w:num>
  <w:num w:numId="20">
    <w:abstractNumId w:val="1"/>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F1"/>
    <w:rsid w:val="0000435D"/>
    <w:rsid w:val="00004758"/>
    <w:rsid w:val="00006DB0"/>
    <w:rsid w:val="00014864"/>
    <w:rsid w:val="00015CEB"/>
    <w:rsid w:val="00015F51"/>
    <w:rsid w:val="00022D40"/>
    <w:rsid w:val="00023D61"/>
    <w:rsid w:val="0002563B"/>
    <w:rsid w:val="00025731"/>
    <w:rsid w:val="0002685C"/>
    <w:rsid w:val="00030D65"/>
    <w:rsid w:val="00032C9A"/>
    <w:rsid w:val="000345AD"/>
    <w:rsid w:val="00044BF3"/>
    <w:rsid w:val="00045D7C"/>
    <w:rsid w:val="00046BFF"/>
    <w:rsid w:val="00050183"/>
    <w:rsid w:val="00053B7D"/>
    <w:rsid w:val="00056F2D"/>
    <w:rsid w:val="00057A64"/>
    <w:rsid w:val="00057CBF"/>
    <w:rsid w:val="000643BE"/>
    <w:rsid w:val="000678AA"/>
    <w:rsid w:val="00074C8D"/>
    <w:rsid w:val="00083A3F"/>
    <w:rsid w:val="00093E65"/>
    <w:rsid w:val="00095B8C"/>
    <w:rsid w:val="000A0052"/>
    <w:rsid w:val="000A0C0C"/>
    <w:rsid w:val="000A0FC6"/>
    <w:rsid w:val="000A14B2"/>
    <w:rsid w:val="000A14E4"/>
    <w:rsid w:val="000A31CA"/>
    <w:rsid w:val="000A3B2F"/>
    <w:rsid w:val="000A56A7"/>
    <w:rsid w:val="000A6645"/>
    <w:rsid w:val="000A7928"/>
    <w:rsid w:val="000B29A4"/>
    <w:rsid w:val="000B4432"/>
    <w:rsid w:val="000C0E53"/>
    <w:rsid w:val="000C230F"/>
    <w:rsid w:val="000C67FC"/>
    <w:rsid w:val="000D14AA"/>
    <w:rsid w:val="000E5715"/>
    <w:rsid w:val="000E5992"/>
    <w:rsid w:val="000E6342"/>
    <w:rsid w:val="000F040D"/>
    <w:rsid w:val="000F5CF0"/>
    <w:rsid w:val="001015F8"/>
    <w:rsid w:val="001037C3"/>
    <w:rsid w:val="00111A0B"/>
    <w:rsid w:val="00116891"/>
    <w:rsid w:val="00116FBC"/>
    <w:rsid w:val="00121B32"/>
    <w:rsid w:val="00123EE6"/>
    <w:rsid w:val="0012478F"/>
    <w:rsid w:val="00133007"/>
    <w:rsid w:val="00133B2C"/>
    <w:rsid w:val="00142E31"/>
    <w:rsid w:val="00152709"/>
    <w:rsid w:val="001548D2"/>
    <w:rsid w:val="00155670"/>
    <w:rsid w:val="00157E06"/>
    <w:rsid w:val="001803C9"/>
    <w:rsid w:val="001815DA"/>
    <w:rsid w:val="00183DC3"/>
    <w:rsid w:val="00187199"/>
    <w:rsid w:val="00194B3B"/>
    <w:rsid w:val="00194E21"/>
    <w:rsid w:val="00195673"/>
    <w:rsid w:val="00196643"/>
    <w:rsid w:val="001973DB"/>
    <w:rsid w:val="001A0001"/>
    <w:rsid w:val="001A1398"/>
    <w:rsid w:val="001A2FF1"/>
    <w:rsid w:val="001B3574"/>
    <w:rsid w:val="001B6123"/>
    <w:rsid w:val="001C330C"/>
    <w:rsid w:val="001C6314"/>
    <w:rsid w:val="001C705D"/>
    <w:rsid w:val="001D1D1C"/>
    <w:rsid w:val="001D1E58"/>
    <w:rsid w:val="001D5BD0"/>
    <w:rsid w:val="001E1B1F"/>
    <w:rsid w:val="001E2590"/>
    <w:rsid w:val="001E324C"/>
    <w:rsid w:val="001F05D3"/>
    <w:rsid w:val="001F3801"/>
    <w:rsid w:val="001F6E60"/>
    <w:rsid w:val="00206CED"/>
    <w:rsid w:val="0021233A"/>
    <w:rsid w:val="00213E29"/>
    <w:rsid w:val="00220C90"/>
    <w:rsid w:val="00223ED8"/>
    <w:rsid w:val="0022628A"/>
    <w:rsid w:val="00227E32"/>
    <w:rsid w:val="0023010A"/>
    <w:rsid w:val="002328BA"/>
    <w:rsid w:val="00240328"/>
    <w:rsid w:val="00252AE3"/>
    <w:rsid w:val="00262510"/>
    <w:rsid w:val="002673C7"/>
    <w:rsid w:val="002722A5"/>
    <w:rsid w:val="00275C33"/>
    <w:rsid w:val="0028145F"/>
    <w:rsid w:val="0028209C"/>
    <w:rsid w:val="00296FFD"/>
    <w:rsid w:val="00297339"/>
    <w:rsid w:val="002A05FD"/>
    <w:rsid w:val="002A51E8"/>
    <w:rsid w:val="002A7862"/>
    <w:rsid w:val="002B0176"/>
    <w:rsid w:val="002B68CB"/>
    <w:rsid w:val="002C35DC"/>
    <w:rsid w:val="002C4155"/>
    <w:rsid w:val="002C5A39"/>
    <w:rsid w:val="002C5A3B"/>
    <w:rsid w:val="002D4E5D"/>
    <w:rsid w:val="002D6440"/>
    <w:rsid w:val="002D7D01"/>
    <w:rsid w:val="002E02C6"/>
    <w:rsid w:val="002F18F0"/>
    <w:rsid w:val="002F4B8F"/>
    <w:rsid w:val="002F55F3"/>
    <w:rsid w:val="00300C9C"/>
    <w:rsid w:val="00300ED7"/>
    <w:rsid w:val="00301727"/>
    <w:rsid w:val="003071CB"/>
    <w:rsid w:val="00315AF3"/>
    <w:rsid w:val="00330055"/>
    <w:rsid w:val="00331BD1"/>
    <w:rsid w:val="003403B1"/>
    <w:rsid w:val="00353692"/>
    <w:rsid w:val="00355C2A"/>
    <w:rsid w:val="003652C5"/>
    <w:rsid w:val="00367B7B"/>
    <w:rsid w:val="00376EAF"/>
    <w:rsid w:val="00383331"/>
    <w:rsid w:val="00384365"/>
    <w:rsid w:val="00385760"/>
    <w:rsid w:val="00392E47"/>
    <w:rsid w:val="003A1BD1"/>
    <w:rsid w:val="003B3669"/>
    <w:rsid w:val="003B73E4"/>
    <w:rsid w:val="003B7552"/>
    <w:rsid w:val="003B7A93"/>
    <w:rsid w:val="003C3DD3"/>
    <w:rsid w:val="003C5C51"/>
    <w:rsid w:val="003D1AD8"/>
    <w:rsid w:val="003D3B79"/>
    <w:rsid w:val="003D6BD6"/>
    <w:rsid w:val="003D7B68"/>
    <w:rsid w:val="003D7E49"/>
    <w:rsid w:val="003E05AC"/>
    <w:rsid w:val="003E6F8B"/>
    <w:rsid w:val="003F027A"/>
    <w:rsid w:val="004017AA"/>
    <w:rsid w:val="0042099C"/>
    <w:rsid w:val="00420F99"/>
    <w:rsid w:val="00430FE7"/>
    <w:rsid w:val="004328D6"/>
    <w:rsid w:val="00432E08"/>
    <w:rsid w:val="00433DA5"/>
    <w:rsid w:val="004344C0"/>
    <w:rsid w:val="0043592F"/>
    <w:rsid w:val="0043640A"/>
    <w:rsid w:val="00436753"/>
    <w:rsid w:val="004373CA"/>
    <w:rsid w:val="00442ACF"/>
    <w:rsid w:val="00452C69"/>
    <w:rsid w:val="00452EB3"/>
    <w:rsid w:val="0045521B"/>
    <w:rsid w:val="00457EA1"/>
    <w:rsid w:val="0046180E"/>
    <w:rsid w:val="00463625"/>
    <w:rsid w:val="00463858"/>
    <w:rsid w:val="00466298"/>
    <w:rsid w:val="004728FB"/>
    <w:rsid w:val="00473469"/>
    <w:rsid w:val="0047518A"/>
    <w:rsid w:val="0047548D"/>
    <w:rsid w:val="00477603"/>
    <w:rsid w:val="004811BC"/>
    <w:rsid w:val="00482D79"/>
    <w:rsid w:val="00484B5C"/>
    <w:rsid w:val="00491DBE"/>
    <w:rsid w:val="00492306"/>
    <w:rsid w:val="00493BD7"/>
    <w:rsid w:val="00494BA5"/>
    <w:rsid w:val="004954FB"/>
    <w:rsid w:val="00495B2D"/>
    <w:rsid w:val="00496C08"/>
    <w:rsid w:val="004A1E82"/>
    <w:rsid w:val="004A5F33"/>
    <w:rsid w:val="004A606A"/>
    <w:rsid w:val="004B3E45"/>
    <w:rsid w:val="004C1908"/>
    <w:rsid w:val="004C3529"/>
    <w:rsid w:val="004C56D5"/>
    <w:rsid w:val="004D4B16"/>
    <w:rsid w:val="004E1C58"/>
    <w:rsid w:val="004E7E0F"/>
    <w:rsid w:val="004F40F7"/>
    <w:rsid w:val="004F49B4"/>
    <w:rsid w:val="004F6910"/>
    <w:rsid w:val="00503632"/>
    <w:rsid w:val="005050B4"/>
    <w:rsid w:val="00511CD9"/>
    <w:rsid w:val="00513F21"/>
    <w:rsid w:val="00516D36"/>
    <w:rsid w:val="00516E85"/>
    <w:rsid w:val="0052315D"/>
    <w:rsid w:val="005367D8"/>
    <w:rsid w:val="00542CA5"/>
    <w:rsid w:val="00543ED7"/>
    <w:rsid w:val="00547956"/>
    <w:rsid w:val="00547B28"/>
    <w:rsid w:val="00550C65"/>
    <w:rsid w:val="005528DB"/>
    <w:rsid w:val="00552E8B"/>
    <w:rsid w:val="00552FA7"/>
    <w:rsid w:val="00557497"/>
    <w:rsid w:val="00562724"/>
    <w:rsid w:val="005642E2"/>
    <w:rsid w:val="00564F16"/>
    <w:rsid w:val="005673B3"/>
    <w:rsid w:val="00571BF8"/>
    <w:rsid w:val="0057245C"/>
    <w:rsid w:val="0057296C"/>
    <w:rsid w:val="00573C80"/>
    <w:rsid w:val="005802BD"/>
    <w:rsid w:val="00583742"/>
    <w:rsid w:val="0058661C"/>
    <w:rsid w:val="005909CD"/>
    <w:rsid w:val="00593362"/>
    <w:rsid w:val="00594D7C"/>
    <w:rsid w:val="00595B81"/>
    <w:rsid w:val="005A2C1A"/>
    <w:rsid w:val="005A734C"/>
    <w:rsid w:val="005B000B"/>
    <w:rsid w:val="005B1642"/>
    <w:rsid w:val="005B25E6"/>
    <w:rsid w:val="005B5518"/>
    <w:rsid w:val="005B7A9F"/>
    <w:rsid w:val="005C0836"/>
    <w:rsid w:val="005C0927"/>
    <w:rsid w:val="005C2CB6"/>
    <w:rsid w:val="005C35FC"/>
    <w:rsid w:val="005C4370"/>
    <w:rsid w:val="005C483C"/>
    <w:rsid w:val="005C613F"/>
    <w:rsid w:val="005C7D65"/>
    <w:rsid w:val="005D002D"/>
    <w:rsid w:val="005D34D0"/>
    <w:rsid w:val="005D4964"/>
    <w:rsid w:val="005D5827"/>
    <w:rsid w:val="005D5C18"/>
    <w:rsid w:val="005F1FA0"/>
    <w:rsid w:val="005F38B6"/>
    <w:rsid w:val="006049A7"/>
    <w:rsid w:val="00610FCA"/>
    <w:rsid w:val="00611F2F"/>
    <w:rsid w:val="00616192"/>
    <w:rsid w:val="006262D5"/>
    <w:rsid w:val="00632EA9"/>
    <w:rsid w:val="00633040"/>
    <w:rsid w:val="00641C6F"/>
    <w:rsid w:val="00657E93"/>
    <w:rsid w:val="00660144"/>
    <w:rsid w:val="00666622"/>
    <w:rsid w:val="00667618"/>
    <w:rsid w:val="0066798D"/>
    <w:rsid w:val="00671F4E"/>
    <w:rsid w:val="0067232D"/>
    <w:rsid w:val="00672B7E"/>
    <w:rsid w:val="00676F8C"/>
    <w:rsid w:val="0067710D"/>
    <w:rsid w:val="00677859"/>
    <w:rsid w:val="00680AF4"/>
    <w:rsid w:val="006867AF"/>
    <w:rsid w:val="006873F7"/>
    <w:rsid w:val="0069103A"/>
    <w:rsid w:val="006930D0"/>
    <w:rsid w:val="006A323D"/>
    <w:rsid w:val="006B6B02"/>
    <w:rsid w:val="006C5DAF"/>
    <w:rsid w:val="006D798C"/>
    <w:rsid w:val="006E3332"/>
    <w:rsid w:val="006E44C7"/>
    <w:rsid w:val="006E7395"/>
    <w:rsid w:val="006F3812"/>
    <w:rsid w:val="006F482E"/>
    <w:rsid w:val="007050A5"/>
    <w:rsid w:val="00705653"/>
    <w:rsid w:val="007064F0"/>
    <w:rsid w:val="007155E1"/>
    <w:rsid w:val="00721628"/>
    <w:rsid w:val="0072474D"/>
    <w:rsid w:val="0072516F"/>
    <w:rsid w:val="00727FB9"/>
    <w:rsid w:val="007366B0"/>
    <w:rsid w:val="007444A6"/>
    <w:rsid w:val="00745F98"/>
    <w:rsid w:val="0074649A"/>
    <w:rsid w:val="00753D25"/>
    <w:rsid w:val="007544B0"/>
    <w:rsid w:val="00754507"/>
    <w:rsid w:val="0075544A"/>
    <w:rsid w:val="00757B0E"/>
    <w:rsid w:val="007633F9"/>
    <w:rsid w:val="007726B9"/>
    <w:rsid w:val="00782140"/>
    <w:rsid w:val="0078337B"/>
    <w:rsid w:val="00783E33"/>
    <w:rsid w:val="00785930"/>
    <w:rsid w:val="007913CD"/>
    <w:rsid w:val="00792B41"/>
    <w:rsid w:val="0079598E"/>
    <w:rsid w:val="00797C25"/>
    <w:rsid w:val="007A39F8"/>
    <w:rsid w:val="007A4428"/>
    <w:rsid w:val="007A52FE"/>
    <w:rsid w:val="007A585C"/>
    <w:rsid w:val="007B109D"/>
    <w:rsid w:val="007B377D"/>
    <w:rsid w:val="007C0019"/>
    <w:rsid w:val="007C1709"/>
    <w:rsid w:val="007C665F"/>
    <w:rsid w:val="007C79E9"/>
    <w:rsid w:val="007D13E4"/>
    <w:rsid w:val="007D18BC"/>
    <w:rsid w:val="007D3B8C"/>
    <w:rsid w:val="007E0263"/>
    <w:rsid w:val="007E27C0"/>
    <w:rsid w:val="007E28D4"/>
    <w:rsid w:val="007E4D08"/>
    <w:rsid w:val="007E6D76"/>
    <w:rsid w:val="007F3CB9"/>
    <w:rsid w:val="0080029A"/>
    <w:rsid w:val="00800BAE"/>
    <w:rsid w:val="0080142F"/>
    <w:rsid w:val="00811103"/>
    <w:rsid w:val="0081360C"/>
    <w:rsid w:val="00814168"/>
    <w:rsid w:val="00814B8F"/>
    <w:rsid w:val="00815449"/>
    <w:rsid w:val="00823D11"/>
    <w:rsid w:val="008251B8"/>
    <w:rsid w:val="00826700"/>
    <w:rsid w:val="00831FE4"/>
    <w:rsid w:val="00834F7B"/>
    <w:rsid w:val="0083622F"/>
    <w:rsid w:val="008369BB"/>
    <w:rsid w:val="00837745"/>
    <w:rsid w:val="0084011F"/>
    <w:rsid w:val="00841044"/>
    <w:rsid w:val="00841892"/>
    <w:rsid w:val="0085046E"/>
    <w:rsid w:val="00852F0C"/>
    <w:rsid w:val="00855E17"/>
    <w:rsid w:val="00856721"/>
    <w:rsid w:val="00857256"/>
    <w:rsid w:val="008615FE"/>
    <w:rsid w:val="00874AEA"/>
    <w:rsid w:val="0087536C"/>
    <w:rsid w:val="008812A3"/>
    <w:rsid w:val="00881BEC"/>
    <w:rsid w:val="00883A5F"/>
    <w:rsid w:val="00885D3C"/>
    <w:rsid w:val="0089293C"/>
    <w:rsid w:val="008959D8"/>
    <w:rsid w:val="008A1612"/>
    <w:rsid w:val="008A4C25"/>
    <w:rsid w:val="008A5981"/>
    <w:rsid w:val="008A692B"/>
    <w:rsid w:val="008B2F20"/>
    <w:rsid w:val="008B4CED"/>
    <w:rsid w:val="008C11F1"/>
    <w:rsid w:val="008C2408"/>
    <w:rsid w:val="008C3765"/>
    <w:rsid w:val="008C69C7"/>
    <w:rsid w:val="008D0659"/>
    <w:rsid w:val="008D2B2B"/>
    <w:rsid w:val="008D3007"/>
    <w:rsid w:val="008E1859"/>
    <w:rsid w:val="008E228D"/>
    <w:rsid w:val="008E3B9C"/>
    <w:rsid w:val="008E5DD0"/>
    <w:rsid w:val="008F0301"/>
    <w:rsid w:val="008F2620"/>
    <w:rsid w:val="008F2636"/>
    <w:rsid w:val="008F4BD7"/>
    <w:rsid w:val="008F7A40"/>
    <w:rsid w:val="009005CC"/>
    <w:rsid w:val="0090300A"/>
    <w:rsid w:val="009035A9"/>
    <w:rsid w:val="00903B33"/>
    <w:rsid w:val="009050FC"/>
    <w:rsid w:val="00911C39"/>
    <w:rsid w:val="00912D1E"/>
    <w:rsid w:val="00913549"/>
    <w:rsid w:val="00913777"/>
    <w:rsid w:val="00924830"/>
    <w:rsid w:val="00926AF2"/>
    <w:rsid w:val="00926AFC"/>
    <w:rsid w:val="00926B2C"/>
    <w:rsid w:val="00927BDF"/>
    <w:rsid w:val="00927CF9"/>
    <w:rsid w:val="0093291D"/>
    <w:rsid w:val="00935545"/>
    <w:rsid w:val="00944FAC"/>
    <w:rsid w:val="00970DEC"/>
    <w:rsid w:val="0097430A"/>
    <w:rsid w:val="00976F42"/>
    <w:rsid w:val="0097748F"/>
    <w:rsid w:val="0098162C"/>
    <w:rsid w:val="00990B9F"/>
    <w:rsid w:val="00993CD5"/>
    <w:rsid w:val="009A17FB"/>
    <w:rsid w:val="009A2248"/>
    <w:rsid w:val="009A6CBB"/>
    <w:rsid w:val="009B5698"/>
    <w:rsid w:val="009B644C"/>
    <w:rsid w:val="009B6EB3"/>
    <w:rsid w:val="009C6191"/>
    <w:rsid w:val="009C7428"/>
    <w:rsid w:val="009D3D92"/>
    <w:rsid w:val="009E0A67"/>
    <w:rsid w:val="009E486C"/>
    <w:rsid w:val="009E56F1"/>
    <w:rsid w:val="009E6D0C"/>
    <w:rsid w:val="009F36A8"/>
    <w:rsid w:val="009F3D32"/>
    <w:rsid w:val="009F4B6F"/>
    <w:rsid w:val="00A05167"/>
    <w:rsid w:val="00A078B4"/>
    <w:rsid w:val="00A079E4"/>
    <w:rsid w:val="00A1144F"/>
    <w:rsid w:val="00A124A6"/>
    <w:rsid w:val="00A12DC1"/>
    <w:rsid w:val="00A155D6"/>
    <w:rsid w:val="00A24914"/>
    <w:rsid w:val="00A264ED"/>
    <w:rsid w:val="00A26C0F"/>
    <w:rsid w:val="00A3180C"/>
    <w:rsid w:val="00A31AC6"/>
    <w:rsid w:val="00A32F23"/>
    <w:rsid w:val="00A3312C"/>
    <w:rsid w:val="00A44FF1"/>
    <w:rsid w:val="00A502FD"/>
    <w:rsid w:val="00A532CB"/>
    <w:rsid w:val="00A5600B"/>
    <w:rsid w:val="00A626D1"/>
    <w:rsid w:val="00A70206"/>
    <w:rsid w:val="00A752DB"/>
    <w:rsid w:val="00A76DE0"/>
    <w:rsid w:val="00A8347A"/>
    <w:rsid w:val="00A8408D"/>
    <w:rsid w:val="00A925E9"/>
    <w:rsid w:val="00AA1E87"/>
    <w:rsid w:val="00AA3130"/>
    <w:rsid w:val="00AA68DA"/>
    <w:rsid w:val="00AB1DC1"/>
    <w:rsid w:val="00AB3781"/>
    <w:rsid w:val="00AB3A82"/>
    <w:rsid w:val="00AB4E1D"/>
    <w:rsid w:val="00AC0D2C"/>
    <w:rsid w:val="00AC137E"/>
    <w:rsid w:val="00AC19BA"/>
    <w:rsid w:val="00AC3D68"/>
    <w:rsid w:val="00AC4246"/>
    <w:rsid w:val="00AC5276"/>
    <w:rsid w:val="00AD5B5B"/>
    <w:rsid w:val="00AD63AF"/>
    <w:rsid w:val="00AE5D80"/>
    <w:rsid w:val="00AE5FCF"/>
    <w:rsid w:val="00AE7025"/>
    <w:rsid w:val="00AF2687"/>
    <w:rsid w:val="00AF7026"/>
    <w:rsid w:val="00AF7852"/>
    <w:rsid w:val="00AF7E5D"/>
    <w:rsid w:val="00B0132A"/>
    <w:rsid w:val="00B0354C"/>
    <w:rsid w:val="00B05C70"/>
    <w:rsid w:val="00B0601F"/>
    <w:rsid w:val="00B06407"/>
    <w:rsid w:val="00B065D0"/>
    <w:rsid w:val="00B12F02"/>
    <w:rsid w:val="00B1788C"/>
    <w:rsid w:val="00B21375"/>
    <w:rsid w:val="00B23EA4"/>
    <w:rsid w:val="00B34AB2"/>
    <w:rsid w:val="00B36ABA"/>
    <w:rsid w:val="00B402BF"/>
    <w:rsid w:val="00B402C8"/>
    <w:rsid w:val="00B42B85"/>
    <w:rsid w:val="00B4647F"/>
    <w:rsid w:val="00B51861"/>
    <w:rsid w:val="00B564E0"/>
    <w:rsid w:val="00B56F28"/>
    <w:rsid w:val="00B61D88"/>
    <w:rsid w:val="00B62600"/>
    <w:rsid w:val="00B66133"/>
    <w:rsid w:val="00B67567"/>
    <w:rsid w:val="00B74675"/>
    <w:rsid w:val="00B74DE7"/>
    <w:rsid w:val="00B75C7A"/>
    <w:rsid w:val="00B76436"/>
    <w:rsid w:val="00B778C9"/>
    <w:rsid w:val="00B81F7E"/>
    <w:rsid w:val="00B91D8B"/>
    <w:rsid w:val="00B92CEB"/>
    <w:rsid w:val="00B9383A"/>
    <w:rsid w:val="00BA0ADC"/>
    <w:rsid w:val="00BA13B7"/>
    <w:rsid w:val="00BA1A14"/>
    <w:rsid w:val="00BA1D9F"/>
    <w:rsid w:val="00BA3093"/>
    <w:rsid w:val="00BA57A3"/>
    <w:rsid w:val="00BA7561"/>
    <w:rsid w:val="00BB3AC5"/>
    <w:rsid w:val="00BB454E"/>
    <w:rsid w:val="00BB5213"/>
    <w:rsid w:val="00BB686C"/>
    <w:rsid w:val="00BB7F2A"/>
    <w:rsid w:val="00BC048E"/>
    <w:rsid w:val="00BC1881"/>
    <w:rsid w:val="00BD3022"/>
    <w:rsid w:val="00BD4E98"/>
    <w:rsid w:val="00BD7B09"/>
    <w:rsid w:val="00BE16FA"/>
    <w:rsid w:val="00BE60C1"/>
    <w:rsid w:val="00BE77DD"/>
    <w:rsid w:val="00BF1B25"/>
    <w:rsid w:val="00BF36FD"/>
    <w:rsid w:val="00BF427A"/>
    <w:rsid w:val="00C03A91"/>
    <w:rsid w:val="00C1128C"/>
    <w:rsid w:val="00C12533"/>
    <w:rsid w:val="00C236F5"/>
    <w:rsid w:val="00C30B34"/>
    <w:rsid w:val="00C32DA7"/>
    <w:rsid w:val="00C333CF"/>
    <w:rsid w:val="00C43AE8"/>
    <w:rsid w:val="00C43B26"/>
    <w:rsid w:val="00C5039C"/>
    <w:rsid w:val="00C577DF"/>
    <w:rsid w:val="00C620AF"/>
    <w:rsid w:val="00C666B3"/>
    <w:rsid w:val="00C8023C"/>
    <w:rsid w:val="00C80FE5"/>
    <w:rsid w:val="00C8279E"/>
    <w:rsid w:val="00C83208"/>
    <w:rsid w:val="00C833BE"/>
    <w:rsid w:val="00C8375A"/>
    <w:rsid w:val="00C85F85"/>
    <w:rsid w:val="00CA0668"/>
    <w:rsid w:val="00CA07A0"/>
    <w:rsid w:val="00CA12E8"/>
    <w:rsid w:val="00CA313B"/>
    <w:rsid w:val="00CB072A"/>
    <w:rsid w:val="00CB65EE"/>
    <w:rsid w:val="00CC67E1"/>
    <w:rsid w:val="00CD5BF5"/>
    <w:rsid w:val="00CE0750"/>
    <w:rsid w:val="00CE0A3C"/>
    <w:rsid w:val="00CE7AAB"/>
    <w:rsid w:val="00D0269B"/>
    <w:rsid w:val="00D04AA3"/>
    <w:rsid w:val="00D17712"/>
    <w:rsid w:val="00D20653"/>
    <w:rsid w:val="00D20EFF"/>
    <w:rsid w:val="00D22F25"/>
    <w:rsid w:val="00D32ACF"/>
    <w:rsid w:val="00D34B64"/>
    <w:rsid w:val="00D446A9"/>
    <w:rsid w:val="00D5228D"/>
    <w:rsid w:val="00D531D2"/>
    <w:rsid w:val="00D53ED6"/>
    <w:rsid w:val="00D62FA3"/>
    <w:rsid w:val="00D72452"/>
    <w:rsid w:val="00D72EC9"/>
    <w:rsid w:val="00D7574E"/>
    <w:rsid w:val="00D83A7A"/>
    <w:rsid w:val="00D922B7"/>
    <w:rsid w:val="00DA1C3F"/>
    <w:rsid w:val="00DA6189"/>
    <w:rsid w:val="00DB24A2"/>
    <w:rsid w:val="00DC15FA"/>
    <w:rsid w:val="00DD3753"/>
    <w:rsid w:val="00DD65FF"/>
    <w:rsid w:val="00DE2E2A"/>
    <w:rsid w:val="00DE57AE"/>
    <w:rsid w:val="00DE5DB9"/>
    <w:rsid w:val="00DE781F"/>
    <w:rsid w:val="00DF0735"/>
    <w:rsid w:val="00DF4DA8"/>
    <w:rsid w:val="00DF6396"/>
    <w:rsid w:val="00E0094B"/>
    <w:rsid w:val="00E018EF"/>
    <w:rsid w:val="00E10A20"/>
    <w:rsid w:val="00E141A2"/>
    <w:rsid w:val="00E14D06"/>
    <w:rsid w:val="00E16F64"/>
    <w:rsid w:val="00E17BBD"/>
    <w:rsid w:val="00E20ED1"/>
    <w:rsid w:val="00E27A7F"/>
    <w:rsid w:val="00E27C4E"/>
    <w:rsid w:val="00E30EEA"/>
    <w:rsid w:val="00E32336"/>
    <w:rsid w:val="00E429E6"/>
    <w:rsid w:val="00E46AB1"/>
    <w:rsid w:val="00E46F72"/>
    <w:rsid w:val="00E46FB4"/>
    <w:rsid w:val="00E52DB6"/>
    <w:rsid w:val="00E54E9C"/>
    <w:rsid w:val="00E63848"/>
    <w:rsid w:val="00E646E2"/>
    <w:rsid w:val="00E66AA1"/>
    <w:rsid w:val="00E66E3B"/>
    <w:rsid w:val="00E70E96"/>
    <w:rsid w:val="00E71A37"/>
    <w:rsid w:val="00E75B51"/>
    <w:rsid w:val="00E87D17"/>
    <w:rsid w:val="00E95336"/>
    <w:rsid w:val="00E95429"/>
    <w:rsid w:val="00EA2329"/>
    <w:rsid w:val="00EB456E"/>
    <w:rsid w:val="00EB59AD"/>
    <w:rsid w:val="00EC011A"/>
    <w:rsid w:val="00EC154D"/>
    <w:rsid w:val="00EC6030"/>
    <w:rsid w:val="00EC6A7C"/>
    <w:rsid w:val="00EC76DA"/>
    <w:rsid w:val="00ED0E46"/>
    <w:rsid w:val="00ED3B36"/>
    <w:rsid w:val="00EE38CE"/>
    <w:rsid w:val="00EE6561"/>
    <w:rsid w:val="00EE7DF3"/>
    <w:rsid w:val="00EF718D"/>
    <w:rsid w:val="00F0095E"/>
    <w:rsid w:val="00F03C32"/>
    <w:rsid w:val="00F12786"/>
    <w:rsid w:val="00F15D1C"/>
    <w:rsid w:val="00F16F36"/>
    <w:rsid w:val="00F252CC"/>
    <w:rsid w:val="00F278A6"/>
    <w:rsid w:val="00F3033B"/>
    <w:rsid w:val="00F313DC"/>
    <w:rsid w:val="00F350C2"/>
    <w:rsid w:val="00F434EC"/>
    <w:rsid w:val="00F501D1"/>
    <w:rsid w:val="00F53BA6"/>
    <w:rsid w:val="00F555B5"/>
    <w:rsid w:val="00F56E98"/>
    <w:rsid w:val="00F570CD"/>
    <w:rsid w:val="00F65944"/>
    <w:rsid w:val="00F65B89"/>
    <w:rsid w:val="00F75A4F"/>
    <w:rsid w:val="00F83D84"/>
    <w:rsid w:val="00F90C43"/>
    <w:rsid w:val="00F93176"/>
    <w:rsid w:val="00F9410A"/>
    <w:rsid w:val="00FB018E"/>
    <w:rsid w:val="00FB3354"/>
    <w:rsid w:val="00FB33C4"/>
    <w:rsid w:val="00FB75E5"/>
    <w:rsid w:val="00FC7583"/>
    <w:rsid w:val="00FD067E"/>
    <w:rsid w:val="00FD1163"/>
    <w:rsid w:val="00FD2203"/>
    <w:rsid w:val="00FD42BA"/>
    <w:rsid w:val="00FD56A7"/>
    <w:rsid w:val="00FD7A5B"/>
    <w:rsid w:val="00FF2253"/>
    <w:rsid w:val="00FF57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04758"/>
    <w:pPr>
      <w:keepNext/>
      <w:spacing w:after="0" w:line="240" w:lineRule="auto"/>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semiHidden/>
    <w:unhideWhenUsed/>
    <w:qFormat/>
    <w:rsid w:val="00004758"/>
    <w:pPr>
      <w:keepNext/>
      <w:spacing w:after="0" w:line="240" w:lineRule="auto"/>
      <w:outlineLvl w:val="1"/>
    </w:pPr>
    <w:rPr>
      <w:rFonts w:ascii="Arial" w:eastAsia="Times New Roman" w:hAnsi="Arial" w:cs="Times New Roman"/>
      <w:b/>
      <w:sz w:val="28"/>
      <w:szCs w:val="20"/>
      <w:lang w:val="es-ES" w:eastAsia="es-ES"/>
    </w:rPr>
  </w:style>
  <w:style w:type="paragraph" w:styleId="Ttulo3">
    <w:name w:val="heading 3"/>
    <w:basedOn w:val="Normal"/>
    <w:next w:val="Normal"/>
    <w:link w:val="Ttulo3Car"/>
    <w:semiHidden/>
    <w:unhideWhenUsed/>
    <w:qFormat/>
    <w:rsid w:val="00004758"/>
    <w:pPr>
      <w:keepNext/>
      <w:spacing w:after="0" w:line="240" w:lineRule="auto"/>
      <w:jc w:val="both"/>
      <w:outlineLvl w:val="2"/>
    </w:pPr>
    <w:rPr>
      <w:rFonts w:ascii="Arial" w:eastAsia="Times New Roman" w:hAnsi="Arial" w:cs="Times New Roman"/>
      <w:b/>
      <w:sz w:val="28"/>
      <w:szCs w:val="20"/>
      <w:lang w:val="es-ES" w:eastAsia="es-ES"/>
    </w:rPr>
  </w:style>
  <w:style w:type="paragraph" w:styleId="Ttulo4">
    <w:name w:val="heading 4"/>
    <w:basedOn w:val="Normal"/>
    <w:next w:val="Normal"/>
    <w:link w:val="Ttulo4Car"/>
    <w:uiPriority w:val="9"/>
    <w:semiHidden/>
    <w:unhideWhenUsed/>
    <w:qFormat/>
    <w:rsid w:val="007B109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A2FF1"/>
    <w:pPr>
      <w:tabs>
        <w:tab w:val="center" w:pos="4419"/>
        <w:tab w:val="right" w:pos="8838"/>
      </w:tabs>
      <w:spacing w:after="0" w:line="240" w:lineRule="auto"/>
    </w:pPr>
  </w:style>
  <w:style w:type="character" w:customStyle="1" w:styleId="EncabezadoCar">
    <w:name w:val="Encabezado Car"/>
    <w:basedOn w:val="Fuentedeprrafopredeter"/>
    <w:link w:val="Encabezado"/>
    <w:rsid w:val="001A2FF1"/>
  </w:style>
  <w:style w:type="paragraph" w:styleId="Piedepgina">
    <w:name w:val="footer"/>
    <w:basedOn w:val="Normal"/>
    <w:link w:val="PiedepginaCar"/>
    <w:uiPriority w:val="99"/>
    <w:unhideWhenUsed/>
    <w:rsid w:val="001A2F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2FF1"/>
  </w:style>
  <w:style w:type="paragraph" w:styleId="Textodeglobo">
    <w:name w:val="Balloon Text"/>
    <w:basedOn w:val="Normal"/>
    <w:link w:val="TextodegloboCar"/>
    <w:uiPriority w:val="99"/>
    <w:semiHidden/>
    <w:unhideWhenUsed/>
    <w:rsid w:val="001A2F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FF1"/>
    <w:rPr>
      <w:rFonts w:ascii="Tahoma" w:hAnsi="Tahoma" w:cs="Tahoma"/>
      <w:sz w:val="16"/>
      <w:szCs w:val="16"/>
    </w:rPr>
  </w:style>
  <w:style w:type="paragraph" w:styleId="Textoindependiente">
    <w:name w:val="Body Text"/>
    <w:basedOn w:val="Normal"/>
    <w:link w:val="TextoindependienteCar"/>
    <w:rsid w:val="008369BB"/>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8369BB"/>
    <w:rPr>
      <w:rFonts w:ascii="Times New Roman" w:eastAsia="Times New Roman" w:hAnsi="Times New Roman" w:cs="Times New Roman"/>
      <w:sz w:val="24"/>
      <w:szCs w:val="20"/>
      <w:lang w:val="es-MX" w:eastAsia="es-ES"/>
    </w:rPr>
  </w:style>
  <w:style w:type="paragraph" w:customStyle="1" w:styleId="section1">
    <w:name w:val="section1"/>
    <w:basedOn w:val="Normal"/>
    <w:uiPriority w:val="99"/>
    <w:rsid w:val="000643B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rsid w:val="00004758"/>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semiHidden/>
    <w:rsid w:val="00004758"/>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semiHidden/>
    <w:rsid w:val="00004758"/>
    <w:rPr>
      <w:rFonts w:ascii="Arial" w:eastAsia="Times New Roman" w:hAnsi="Arial" w:cs="Times New Roman"/>
      <w:b/>
      <w:sz w:val="28"/>
      <w:szCs w:val="20"/>
      <w:lang w:val="es-ES" w:eastAsia="es-ES"/>
    </w:rPr>
  </w:style>
  <w:style w:type="paragraph" w:styleId="NormalWeb">
    <w:name w:val="Normal (Web)"/>
    <w:basedOn w:val="Normal"/>
    <w:uiPriority w:val="99"/>
    <w:unhideWhenUsed/>
    <w:rsid w:val="0000475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00475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00475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04758"/>
    <w:rPr>
      <w:vertAlign w:val="superscript"/>
    </w:rPr>
  </w:style>
  <w:style w:type="paragraph" w:styleId="Prrafodelista">
    <w:name w:val="List Paragraph"/>
    <w:basedOn w:val="Normal"/>
    <w:uiPriority w:val="34"/>
    <w:qFormat/>
    <w:rsid w:val="00240328"/>
    <w:pPr>
      <w:ind w:left="720"/>
      <w:contextualSpacing/>
    </w:pPr>
  </w:style>
  <w:style w:type="paragraph" w:styleId="Textoindependiente2">
    <w:name w:val="Body Text 2"/>
    <w:basedOn w:val="Normal"/>
    <w:link w:val="Textoindependiente2Car"/>
    <w:uiPriority w:val="99"/>
    <w:unhideWhenUsed/>
    <w:rsid w:val="003652C5"/>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3652C5"/>
    <w:rPr>
      <w:lang w:val="es-ES"/>
    </w:rPr>
  </w:style>
  <w:style w:type="paragraph" w:styleId="Textoindependiente3">
    <w:name w:val="Body Text 3"/>
    <w:basedOn w:val="Normal"/>
    <w:link w:val="Textoindependiente3Car"/>
    <w:uiPriority w:val="99"/>
    <w:unhideWhenUsed/>
    <w:rsid w:val="003652C5"/>
    <w:pPr>
      <w:spacing w:after="120"/>
    </w:pPr>
    <w:rPr>
      <w:sz w:val="16"/>
      <w:szCs w:val="16"/>
      <w:lang w:val="es-ES"/>
    </w:rPr>
  </w:style>
  <w:style w:type="character" w:customStyle="1" w:styleId="Textoindependiente3Car">
    <w:name w:val="Texto independiente 3 Car"/>
    <w:basedOn w:val="Fuentedeprrafopredeter"/>
    <w:link w:val="Textoindependiente3"/>
    <w:uiPriority w:val="99"/>
    <w:rsid w:val="003652C5"/>
    <w:rPr>
      <w:sz w:val="16"/>
      <w:szCs w:val="16"/>
      <w:lang w:val="es-ES"/>
    </w:rPr>
  </w:style>
  <w:style w:type="paragraph" w:customStyle="1" w:styleId="Textoindependiente31">
    <w:name w:val="Texto independiente 31"/>
    <w:basedOn w:val="Normal"/>
    <w:rsid w:val="003652C5"/>
    <w:pPr>
      <w:tabs>
        <w:tab w:val="left" w:pos="-720"/>
      </w:tabs>
      <w:suppressAutoHyphens/>
      <w:overflowPunct w:val="0"/>
      <w:autoSpaceDE w:val="0"/>
      <w:autoSpaceDN w:val="0"/>
      <w:adjustRightInd w:val="0"/>
      <w:spacing w:after="0" w:line="360" w:lineRule="auto"/>
      <w:jc w:val="center"/>
    </w:pPr>
    <w:rPr>
      <w:rFonts w:ascii="Arial" w:eastAsia="Times New Roman" w:hAnsi="Arial" w:cs="Times New Roman"/>
      <w:b/>
      <w:i/>
      <w:spacing w:val="-3"/>
      <w:sz w:val="24"/>
      <w:szCs w:val="20"/>
      <w:lang w:eastAsia="es-ES"/>
    </w:rPr>
  </w:style>
  <w:style w:type="paragraph" w:customStyle="1" w:styleId="Default">
    <w:name w:val="Default"/>
    <w:rsid w:val="003652C5"/>
    <w:pPr>
      <w:autoSpaceDE w:val="0"/>
      <w:autoSpaceDN w:val="0"/>
      <w:adjustRightInd w:val="0"/>
      <w:spacing w:after="0" w:line="240" w:lineRule="auto"/>
    </w:pPr>
    <w:rPr>
      <w:rFonts w:ascii="Arial" w:hAnsi="Arial" w:cs="Arial"/>
      <w:color w:val="000000"/>
      <w:sz w:val="24"/>
      <w:szCs w:val="24"/>
    </w:rPr>
  </w:style>
  <w:style w:type="paragraph" w:customStyle="1" w:styleId="Style5">
    <w:name w:val="Style 5"/>
    <w:basedOn w:val="Normal"/>
    <w:uiPriority w:val="99"/>
    <w:rsid w:val="003652C5"/>
    <w:pPr>
      <w:widowControl w:val="0"/>
      <w:autoSpaceDE w:val="0"/>
      <w:autoSpaceDN w:val="0"/>
      <w:spacing w:before="432" w:after="0" w:line="360" w:lineRule="auto"/>
      <w:ind w:left="72" w:right="936"/>
      <w:jc w:val="both"/>
    </w:pPr>
    <w:rPr>
      <w:rFonts w:ascii="Arial Narrow" w:eastAsiaTheme="minorEastAsia" w:hAnsi="Arial Narrow" w:cs="Arial Narrow"/>
      <w:sz w:val="23"/>
      <w:szCs w:val="23"/>
      <w:lang w:val="en-US" w:eastAsia="es-CO"/>
    </w:rPr>
  </w:style>
  <w:style w:type="character" w:customStyle="1" w:styleId="CharacterStyle23">
    <w:name w:val="Character Style 23"/>
    <w:uiPriority w:val="99"/>
    <w:rsid w:val="003652C5"/>
    <w:rPr>
      <w:rFonts w:ascii="Arial Narrow" w:hAnsi="Arial Narrow"/>
      <w:sz w:val="23"/>
    </w:rPr>
  </w:style>
  <w:style w:type="character" w:styleId="Hipervnculo">
    <w:name w:val="Hyperlink"/>
    <w:basedOn w:val="Fuentedeprrafopredeter"/>
    <w:uiPriority w:val="99"/>
    <w:semiHidden/>
    <w:unhideWhenUsed/>
    <w:rsid w:val="003652C5"/>
    <w:rPr>
      <w:color w:val="0000FF"/>
      <w:u w:val="single"/>
    </w:rPr>
  </w:style>
  <w:style w:type="character" w:styleId="Textoennegrita">
    <w:name w:val="Strong"/>
    <w:basedOn w:val="Fuentedeprrafopredeter"/>
    <w:uiPriority w:val="22"/>
    <w:qFormat/>
    <w:rsid w:val="003652C5"/>
    <w:rPr>
      <w:b/>
      <w:bCs/>
    </w:rPr>
  </w:style>
  <w:style w:type="paragraph" w:styleId="Sinespaciado">
    <w:name w:val="No Spacing"/>
    <w:uiPriority w:val="1"/>
    <w:qFormat/>
    <w:rsid w:val="00432E08"/>
    <w:pPr>
      <w:spacing w:after="0" w:line="240" w:lineRule="auto"/>
    </w:pPr>
  </w:style>
  <w:style w:type="character" w:customStyle="1" w:styleId="Ttulo4Car">
    <w:name w:val="Título 4 Car"/>
    <w:basedOn w:val="Fuentedeprrafopredeter"/>
    <w:link w:val="Ttulo4"/>
    <w:uiPriority w:val="9"/>
    <w:semiHidden/>
    <w:rsid w:val="007B109D"/>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Fuentedeprrafopredeter"/>
    <w:rsid w:val="00F55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04758"/>
    <w:pPr>
      <w:keepNext/>
      <w:spacing w:after="0" w:line="240" w:lineRule="auto"/>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semiHidden/>
    <w:unhideWhenUsed/>
    <w:qFormat/>
    <w:rsid w:val="00004758"/>
    <w:pPr>
      <w:keepNext/>
      <w:spacing w:after="0" w:line="240" w:lineRule="auto"/>
      <w:outlineLvl w:val="1"/>
    </w:pPr>
    <w:rPr>
      <w:rFonts w:ascii="Arial" w:eastAsia="Times New Roman" w:hAnsi="Arial" w:cs="Times New Roman"/>
      <w:b/>
      <w:sz w:val="28"/>
      <w:szCs w:val="20"/>
      <w:lang w:val="es-ES" w:eastAsia="es-ES"/>
    </w:rPr>
  </w:style>
  <w:style w:type="paragraph" w:styleId="Ttulo3">
    <w:name w:val="heading 3"/>
    <w:basedOn w:val="Normal"/>
    <w:next w:val="Normal"/>
    <w:link w:val="Ttulo3Car"/>
    <w:semiHidden/>
    <w:unhideWhenUsed/>
    <w:qFormat/>
    <w:rsid w:val="00004758"/>
    <w:pPr>
      <w:keepNext/>
      <w:spacing w:after="0" w:line="240" w:lineRule="auto"/>
      <w:jc w:val="both"/>
      <w:outlineLvl w:val="2"/>
    </w:pPr>
    <w:rPr>
      <w:rFonts w:ascii="Arial" w:eastAsia="Times New Roman" w:hAnsi="Arial" w:cs="Times New Roman"/>
      <w:b/>
      <w:sz w:val="28"/>
      <w:szCs w:val="20"/>
      <w:lang w:val="es-ES" w:eastAsia="es-ES"/>
    </w:rPr>
  </w:style>
  <w:style w:type="paragraph" w:styleId="Ttulo4">
    <w:name w:val="heading 4"/>
    <w:basedOn w:val="Normal"/>
    <w:next w:val="Normal"/>
    <w:link w:val="Ttulo4Car"/>
    <w:uiPriority w:val="9"/>
    <w:semiHidden/>
    <w:unhideWhenUsed/>
    <w:qFormat/>
    <w:rsid w:val="007B109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A2FF1"/>
    <w:pPr>
      <w:tabs>
        <w:tab w:val="center" w:pos="4419"/>
        <w:tab w:val="right" w:pos="8838"/>
      </w:tabs>
      <w:spacing w:after="0" w:line="240" w:lineRule="auto"/>
    </w:pPr>
  </w:style>
  <w:style w:type="character" w:customStyle="1" w:styleId="EncabezadoCar">
    <w:name w:val="Encabezado Car"/>
    <w:basedOn w:val="Fuentedeprrafopredeter"/>
    <w:link w:val="Encabezado"/>
    <w:rsid w:val="001A2FF1"/>
  </w:style>
  <w:style w:type="paragraph" w:styleId="Piedepgina">
    <w:name w:val="footer"/>
    <w:basedOn w:val="Normal"/>
    <w:link w:val="PiedepginaCar"/>
    <w:uiPriority w:val="99"/>
    <w:unhideWhenUsed/>
    <w:rsid w:val="001A2F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2FF1"/>
  </w:style>
  <w:style w:type="paragraph" w:styleId="Textodeglobo">
    <w:name w:val="Balloon Text"/>
    <w:basedOn w:val="Normal"/>
    <w:link w:val="TextodegloboCar"/>
    <w:uiPriority w:val="99"/>
    <w:semiHidden/>
    <w:unhideWhenUsed/>
    <w:rsid w:val="001A2F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FF1"/>
    <w:rPr>
      <w:rFonts w:ascii="Tahoma" w:hAnsi="Tahoma" w:cs="Tahoma"/>
      <w:sz w:val="16"/>
      <w:szCs w:val="16"/>
    </w:rPr>
  </w:style>
  <w:style w:type="paragraph" w:styleId="Textoindependiente">
    <w:name w:val="Body Text"/>
    <w:basedOn w:val="Normal"/>
    <w:link w:val="TextoindependienteCar"/>
    <w:rsid w:val="008369BB"/>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8369BB"/>
    <w:rPr>
      <w:rFonts w:ascii="Times New Roman" w:eastAsia="Times New Roman" w:hAnsi="Times New Roman" w:cs="Times New Roman"/>
      <w:sz w:val="24"/>
      <w:szCs w:val="20"/>
      <w:lang w:val="es-MX" w:eastAsia="es-ES"/>
    </w:rPr>
  </w:style>
  <w:style w:type="paragraph" w:customStyle="1" w:styleId="section1">
    <w:name w:val="section1"/>
    <w:basedOn w:val="Normal"/>
    <w:uiPriority w:val="99"/>
    <w:rsid w:val="000643B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rsid w:val="00004758"/>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semiHidden/>
    <w:rsid w:val="00004758"/>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semiHidden/>
    <w:rsid w:val="00004758"/>
    <w:rPr>
      <w:rFonts w:ascii="Arial" w:eastAsia="Times New Roman" w:hAnsi="Arial" w:cs="Times New Roman"/>
      <w:b/>
      <w:sz w:val="28"/>
      <w:szCs w:val="20"/>
      <w:lang w:val="es-ES" w:eastAsia="es-ES"/>
    </w:rPr>
  </w:style>
  <w:style w:type="paragraph" w:styleId="NormalWeb">
    <w:name w:val="Normal (Web)"/>
    <w:basedOn w:val="Normal"/>
    <w:uiPriority w:val="99"/>
    <w:unhideWhenUsed/>
    <w:rsid w:val="0000475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00475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00475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04758"/>
    <w:rPr>
      <w:vertAlign w:val="superscript"/>
    </w:rPr>
  </w:style>
  <w:style w:type="paragraph" w:styleId="Prrafodelista">
    <w:name w:val="List Paragraph"/>
    <w:basedOn w:val="Normal"/>
    <w:uiPriority w:val="34"/>
    <w:qFormat/>
    <w:rsid w:val="00240328"/>
    <w:pPr>
      <w:ind w:left="720"/>
      <w:contextualSpacing/>
    </w:pPr>
  </w:style>
  <w:style w:type="paragraph" w:styleId="Textoindependiente2">
    <w:name w:val="Body Text 2"/>
    <w:basedOn w:val="Normal"/>
    <w:link w:val="Textoindependiente2Car"/>
    <w:uiPriority w:val="99"/>
    <w:unhideWhenUsed/>
    <w:rsid w:val="003652C5"/>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3652C5"/>
    <w:rPr>
      <w:lang w:val="es-ES"/>
    </w:rPr>
  </w:style>
  <w:style w:type="paragraph" w:styleId="Textoindependiente3">
    <w:name w:val="Body Text 3"/>
    <w:basedOn w:val="Normal"/>
    <w:link w:val="Textoindependiente3Car"/>
    <w:uiPriority w:val="99"/>
    <w:unhideWhenUsed/>
    <w:rsid w:val="003652C5"/>
    <w:pPr>
      <w:spacing w:after="120"/>
    </w:pPr>
    <w:rPr>
      <w:sz w:val="16"/>
      <w:szCs w:val="16"/>
      <w:lang w:val="es-ES"/>
    </w:rPr>
  </w:style>
  <w:style w:type="character" w:customStyle="1" w:styleId="Textoindependiente3Car">
    <w:name w:val="Texto independiente 3 Car"/>
    <w:basedOn w:val="Fuentedeprrafopredeter"/>
    <w:link w:val="Textoindependiente3"/>
    <w:uiPriority w:val="99"/>
    <w:rsid w:val="003652C5"/>
    <w:rPr>
      <w:sz w:val="16"/>
      <w:szCs w:val="16"/>
      <w:lang w:val="es-ES"/>
    </w:rPr>
  </w:style>
  <w:style w:type="paragraph" w:customStyle="1" w:styleId="Textoindependiente31">
    <w:name w:val="Texto independiente 31"/>
    <w:basedOn w:val="Normal"/>
    <w:rsid w:val="003652C5"/>
    <w:pPr>
      <w:tabs>
        <w:tab w:val="left" w:pos="-720"/>
      </w:tabs>
      <w:suppressAutoHyphens/>
      <w:overflowPunct w:val="0"/>
      <w:autoSpaceDE w:val="0"/>
      <w:autoSpaceDN w:val="0"/>
      <w:adjustRightInd w:val="0"/>
      <w:spacing w:after="0" w:line="360" w:lineRule="auto"/>
      <w:jc w:val="center"/>
    </w:pPr>
    <w:rPr>
      <w:rFonts w:ascii="Arial" w:eastAsia="Times New Roman" w:hAnsi="Arial" w:cs="Times New Roman"/>
      <w:b/>
      <w:i/>
      <w:spacing w:val="-3"/>
      <w:sz w:val="24"/>
      <w:szCs w:val="20"/>
      <w:lang w:eastAsia="es-ES"/>
    </w:rPr>
  </w:style>
  <w:style w:type="paragraph" w:customStyle="1" w:styleId="Default">
    <w:name w:val="Default"/>
    <w:rsid w:val="003652C5"/>
    <w:pPr>
      <w:autoSpaceDE w:val="0"/>
      <w:autoSpaceDN w:val="0"/>
      <w:adjustRightInd w:val="0"/>
      <w:spacing w:after="0" w:line="240" w:lineRule="auto"/>
    </w:pPr>
    <w:rPr>
      <w:rFonts w:ascii="Arial" w:hAnsi="Arial" w:cs="Arial"/>
      <w:color w:val="000000"/>
      <w:sz w:val="24"/>
      <w:szCs w:val="24"/>
    </w:rPr>
  </w:style>
  <w:style w:type="paragraph" w:customStyle="1" w:styleId="Style5">
    <w:name w:val="Style 5"/>
    <w:basedOn w:val="Normal"/>
    <w:uiPriority w:val="99"/>
    <w:rsid w:val="003652C5"/>
    <w:pPr>
      <w:widowControl w:val="0"/>
      <w:autoSpaceDE w:val="0"/>
      <w:autoSpaceDN w:val="0"/>
      <w:spacing w:before="432" w:after="0" w:line="360" w:lineRule="auto"/>
      <w:ind w:left="72" w:right="936"/>
      <w:jc w:val="both"/>
    </w:pPr>
    <w:rPr>
      <w:rFonts w:ascii="Arial Narrow" w:eastAsiaTheme="minorEastAsia" w:hAnsi="Arial Narrow" w:cs="Arial Narrow"/>
      <w:sz w:val="23"/>
      <w:szCs w:val="23"/>
      <w:lang w:val="en-US" w:eastAsia="es-CO"/>
    </w:rPr>
  </w:style>
  <w:style w:type="character" w:customStyle="1" w:styleId="CharacterStyle23">
    <w:name w:val="Character Style 23"/>
    <w:uiPriority w:val="99"/>
    <w:rsid w:val="003652C5"/>
    <w:rPr>
      <w:rFonts w:ascii="Arial Narrow" w:hAnsi="Arial Narrow"/>
      <w:sz w:val="23"/>
    </w:rPr>
  </w:style>
  <w:style w:type="character" w:styleId="Hipervnculo">
    <w:name w:val="Hyperlink"/>
    <w:basedOn w:val="Fuentedeprrafopredeter"/>
    <w:uiPriority w:val="99"/>
    <w:semiHidden/>
    <w:unhideWhenUsed/>
    <w:rsid w:val="003652C5"/>
    <w:rPr>
      <w:color w:val="0000FF"/>
      <w:u w:val="single"/>
    </w:rPr>
  </w:style>
  <w:style w:type="character" w:styleId="Textoennegrita">
    <w:name w:val="Strong"/>
    <w:basedOn w:val="Fuentedeprrafopredeter"/>
    <w:uiPriority w:val="22"/>
    <w:qFormat/>
    <w:rsid w:val="003652C5"/>
    <w:rPr>
      <w:b/>
      <w:bCs/>
    </w:rPr>
  </w:style>
  <w:style w:type="paragraph" w:styleId="Sinespaciado">
    <w:name w:val="No Spacing"/>
    <w:uiPriority w:val="1"/>
    <w:qFormat/>
    <w:rsid w:val="00432E08"/>
    <w:pPr>
      <w:spacing w:after="0" w:line="240" w:lineRule="auto"/>
    </w:pPr>
  </w:style>
  <w:style w:type="character" w:customStyle="1" w:styleId="Ttulo4Car">
    <w:name w:val="Título 4 Car"/>
    <w:basedOn w:val="Fuentedeprrafopredeter"/>
    <w:link w:val="Ttulo4"/>
    <w:uiPriority w:val="9"/>
    <w:semiHidden/>
    <w:rsid w:val="007B109D"/>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Fuentedeprrafopredeter"/>
    <w:rsid w:val="00F55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1294">
      <w:bodyDiv w:val="1"/>
      <w:marLeft w:val="0"/>
      <w:marRight w:val="0"/>
      <w:marTop w:val="0"/>
      <w:marBottom w:val="0"/>
      <w:divBdr>
        <w:top w:val="none" w:sz="0" w:space="0" w:color="auto"/>
        <w:left w:val="none" w:sz="0" w:space="0" w:color="auto"/>
        <w:bottom w:val="none" w:sz="0" w:space="0" w:color="auto"/>
        <w:right w:val="none" w:sz="0" w:space="0" w:color="auto"/>
      </w:divBdr>
    </w:div>
    <w:div w:id="532840301">
      <w:bodyDiv w:val="1"/>
      <w:marLeft w:val="0"/>
      <w:marRight w:val="0"/>
      <w:marTop w:val="0"/>
      <w:marBottom w:val="0"/>
      <w:divBdr>
        <w:top w:val="none" w:sz="0" w:space="0" w:color="auto"/>
        <w:left w:val="none" w:sz="0" w:space="0" w:color="auto"/>
        <w:bottom w:val="none" w:sz="0" w:space="0" w:color="auto"/>
        <w:right w:val="none" w:sz="0" w:space="0" w:color="auto"/>
      </w:divBdr>
    </w:div>
    <w:div w:id="536164696">
      <w:bodyDiv w:val="1"/>
      <w:marLeft w:val="0"/>
      <w:marRight w:val="0"/>
      <w:marTop w:val="0"/>
      <w:marBottom w:val="0"/>
      <w:divBdr>
        <w:top w:val="none" w:sz="0" w:space="0" w:color="auto"/>
        <w:left w:val="none" w:sz="0" w:space="0" w:color="auto"/>
        <w:bottom w:val="none" w:sz="0" w:space="0" w:color="auto"/>
        <w:right w:val="none" w:sz="0" w:space="0" w:color="auto"/>
      </w:divBdr>
    </w:div>
    <w:div w:id="567231208">
      <w:bodyDiv w:val="1"/>
      <w:marLeft w:val="0"/>
      <w:marRight w:val="0"/>
      <w:marTop w:val="0"/>
      <w:marBottom w:val="0"/>
      <w:divBdr>
        <w:top w:val="none" w:sz="0" w:space="0" w:color="auto"/>
        <w:left w:val="none" w:sz="0" w:space="0" w:color="auto"/>
        <w:bottom w:val="none" w:sz="0" w:space="0" w:color="auto"/>
        <w:right w:val="none" w:sz="0" w:space="0" w:color="auto"/>
      </w:divBdr>
    </w:div>
    <w:div w:id="632296256">
      <w:bodyDiv w:val="1"/>
      <w:marLeft w:val="0"/>
      <w:marRight w:val="0"/>
      <w:marTop w:val="0"/>
      <w:marBottom w:val="0"/>
      <w:divBdr>
        <w:top w:val="none" w:sz="0" w:space="0" w:color="auto"/>
        <w:left w:val="none" w:sz="0" w:space="0" w:color="auto"/>
        <w:bottom w:val="none" w:sz="0" w:space="0" w:color="auto"/>
        <w:right w:val="none" w:sz="0" w:space="0" w:color="auto"/>
      </w:divBdr>
    </w:div>
    <w:div w:id="637343384">
      <w:bodyDiv w:val="1"/>
      <w:marLeft w:val="0"/>
      <w:marRight w:val="0"/>
      <w:marTop w:val="0"/>
      <w:marBottom w:val="0"/>
      <w:divBdr>
        <w:top w:val="none" w:sz="0" w:space="0" w:color="auto"/>
        <w:left w:val="none" w:sz="0" w:space="0" w:color="auto"/>
        <w:bottom w:val="none" w:sz="0" w:space="0" w:color="auto"/>
        <w:right w:val="none" w:sz="0" w:space="0" w:color="auto"/>
      </w:divBdr>
    </w:div>
    <w:div w:id="679937133">
      <w:bodyDiv w:val="1"/>
      <w:marLeft w:val="0"/>
      <w:marRight w:val="0"/>
      <w:marTop w:val="0"/>
      <w:marBottom w:val="0"/>
      <w:divBdr>
        <w:top w:val="none" w:sz="0" w:space="0" w:color="auto"/>
        <w:left w:val="none" w:sz="0" w:space="0" w:color="auto"/>
        <w:bottom w:val="none" w:sz="0" w:space="0" w:color="auto"/>
        <w:right w:val="none" w:sz="0" w:space="0" w:color="auto"/>
      </w:divBdr>
    </w:div>
    <w:div w:id="894856272">
      <w:bodyDiv w:val="1"/>
      <w:marLeft w:val="0"/>
      <w:marRight w:val="0"/>
      <w:marTop w:val="0"/>
      <w:marBottom w:val="0"/>
      <w:divBdr>
        <w:top w:val="none" w:sz="0" w:space="0" w:color="auto"/>
        <w:left w:val="none" w:sz="0" w:space="0" w:color="auto"/>
        <w:bottom w:val="none" w:sz="0" w:space="0" w:color="auto"/>
        <w:right w:val="none" w:sz="0" w:space="0" w:color="auto"/>
      </w:divBdr>
    </w:div>
    <w:div w:id="907417147">
      <w:bodyDiv w:val="1"/>
      <w:marLeft w:val="0"/>
      <w:marRight w:val="0"/>
      <w:marTop w:val="0"/>
      <w:marBottom w:val="0"/>
      <w:divBdr>
        <w:top w:val="none" w:sz="0" w:space="0" w:color="auto"/>
        <w:left w:val="none" w:sz="0" w:space="0" w:color="auto"/>
        <w:bottom w:val="none" w:sz="0" w:space="0" w:color="auto"/>
        <w:right w:val="none" w:sz="0" w:space="0" w:color="auto"/>
      </w:divBdr>
    </w:div>
    <w:div w:id="950478376">
      <w:bodyDiv w:val="1"/>
      <w:marLeft w:val="0"/>
      <w:marRight w:val="0"/>
      <w:marTop w:val="0"/>
      <w:marBottom w:val="0"/>
      <w:divBdr>
        <w:top w:val="none" w:sz="0" w:space="0" w:color="auto"/>
        <w:left w:val="none" w:sz="0" w:space="0" w:color="auto"/>
        <w:bottom w:val="none" w:sz="0" w:space="0" w:color="auto"/>
        <w:right w:val="none" w:sz="0" w:space="0" w:color="auto"/>
      </w:divBdr>
    </w:div>
    <w:div w:id="955212722">
      <w:bodyDiv w:val="1"/>
      <w:marLeft w:val="0"/>
      <w:marRight w:val="0"/>
      <w:marTop w:val="0"/>
      <w:marBottom w:val="0"/>
      <w:divBdr>
        <w:top w:val="none" w:sz="0" w:space="0" w:color="auto"/>
        <w:left w:val="none" w:sz="0" w:space="0" w:color="auto"/>
        <w:bottom w:val="none" w:sz="0" w:space="0" w:color="auto"/>
        <w:right w:val="none" w:sz="0" w:space="0" w:color="auto"/>
      </w:divBdr>
    </w:div>
    <w:div w:id="977761851">
      <w:bodyDiv w:val="1"/>
      <w:marLeft w:val="0"/>
      <w:marRight w:val="0"/>
      <w:marTop w:val="0"/>
      <w:marBottom w:val="0"/>
      <w:divBdr>
        <w:top w:val="none" w:sz="0" w:space="0" w:color="auto"/>
        <w:left w:val="none" w:sz="0" w:space="0" w:color="auto"/>
        <w:bottom w:val="none" w:sz="0" w:space="0" w:color="auto"/>
        <w:right w:val="none" w:sz="0" w:space="0" w:color="auto"/>
      </w:divBdr>
    </w:div>
    <w:div w:id="1035733677">
      <w:bodyDiv w:val="1"/>
      <w:marLeft w:val="0"/>
      <w:marRight w:val="0"/>
      <w:marTop w:val="0"/>
      <w:marBottom w:val="0"/>
      <w:divBdr>
        <w:top w:val="none" w:sz="0" w:space="0" w:color="auto"/>
        <w:left w:val="none" w:sz="0" w:space="0" w:color="auto"/>
        <w:bottom w:val="none" w:sz="0" w:space="0" w:color="auto"/>
        <w:right w:val="none" w:sz="0" w:space="0" w:color="auto"/>
      </w:divBdr>
      <w:divsChild>
        <w:div w:id="1156989478">
          <w:marLeft w:val="0"/>
          <w:marRight w:val="0"/>
          <w:marTop w:val="0"/>
          <w:marBottom w:val="0"/>
          <w:divBdr>
            <w:top w:val="none" w:sz="0" w:space="0" w:color="auto"/>
            <w:left w:val="none" w:sz="0" w:space="0" w:color="auto"/>
            <w:bottom w:val="none" w:sz="0" w:space="0" w:color="auto"/>
            <w:right w:val="none" w:sz="0" w:space="0" w:color="auto"/>
          </w:divBdr>
          <w:divsChild>
            <w:div w:id="5947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4232">
      <w:bodyDiv w:val="1"/>
      <w:marLeft w:val="0"/>
      <w:marRight w:val="0"/>
      <w:marTop w:val="0"/>
      <w:marBottom w:val="0"/>
      <w:divBdr>
        <w:top w:val="none" w:sz="0" w:space="0" w:color="auto"/>
        <w:left w:val="none" w:sz="0" w:space="0" w:color="auto"/>
        <w:bottom w:val="none" w:sz="0" w:space="0" w:color="auto"/>
        <w:right w:val="none" w:sz="0" w:space="0" w:color="auto"/>
      </w:divBdr>
    </w:div>
    <w:div w:id="1720472228">
      <w:bodyDiv w:val="1"/>
      <w:marLeft w:val="0"/>
      <w:marRight w:val="0"/>
      <w:marTop w:val="0"/>
      <w:marBottom w:val="0"/>
      <w:divBdr>
        <w:top w:val="none" w:sz="0" w:space="0" w:color="auto"/>
        <w:left w:val="none" w:sz="0" w:space="0" w:color="auto"/>
        <w:bottom w:val="none" w:sz="0" w:space="0" w:color="auto"/>
        <w:right w:val="none" w:sz="0" w:space="0" w:color="auto"/>
      </w:divBdr>
    </w:div>
    <w:div w:id="1845628945">
      <w:bodyDiv w:val="1"/>
      <w:marLeft w:val="0"/>
      <w:marRight w:val="0"/>
      <w:marTop w:val="0"/>
      <w:marBottom w:val="0"/>
      <w:divBdr>
        <w:top w:val="none" w:sz="0" w:space="0" w:color="auto"/>
        <w:left w:val="none" w:sz="0" w:space="0" w:color="auto"/>
        <w:bottom w:val="none" w:sz="0" w:space="0" w:color="auto"/>
        <w:right w:val="none" w:sz="0" w:space="0" w:color="auto"/>
      </w:divBdr>
    </w:div>
    <w:div w:id="1964605204">
      <w:bodyDiv w:val="1"/>
      <w:marLeft w:val="0"/>
      <w:marRight w:val="0"/>
      <w:marTop w:val="0"/>
      <w:marBottom w:val="0"/>
      <w:divBdr>
        <w:top w:val="none" w:sz="0" w:space="0" w:color="auto"/>
        <w:left w:val="none" w:sz="0" w:space="0" w:color="auto"/>
        <w:bottom w:val="none" w:sz="0" w:space="0" w:color="auto"/>
        <w:right w:val="none" w:sz="0" w:space="0" w:color="auto"/>
      </w:divBdr>
    </w:div>
    <w:div w:id="2012485525">
      <w:bodyDiv w:val="1"/>
      <w:marLeft w:val="0"/>
      <w:marRight w:val="0"/>
      <w:marTop w:val="0"/>
      <w:marBottom w:val="0"/>
      <w:divBdr>
        <w:top w:val="none" w:sz="0" w:space="0" w:color="auto"/>
        <w:left w:val="none" w:sz="0" w:space="0" w:color="auto"/>
        <w:bottom w:val="none" w:sz="0" w:space="0" w:color="auto"/>
        <w:right w:val="none" w:sz="0" w:space="0" w:color="auto"/>
      </w:divBdr>
      <w:divsChild>
        <w:div w:id="675810882">
          <w:marLeft w:val="0"/>
          <w:marRight w:val="0"/>
          <w:marTop w:val="0"/>
          <w:marBottom w:val="0"/>
          <w:divBdr>
            <w:top w:val="none" w:sz="0" w:space="0" w:color="auto"/>
            <w:left w:val="none" w:sz="0" w:space="0" w:color="auto"/>
            <w:bottom w:val="none" w:sz="0" w:space="0" w:color="auto"/>
            <w:right w:val="none" w:sz="0" w:space="0" w:color="auto"/>
          </w:divBdr>
          <w:divsChild>
            <w:div w:id="4691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498E-0607-4B3E-B7F5-E8DD9710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2529</Words>
  <Characters>13913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UNIVERSIDAD DISTRITAL FRANCISCO JOSÉ DE CALDAS</vt:lpstr>
    </vt:vector>
  </TitlesOfParts>
  <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DISTRITAL FRANCISCO JOSÉ DE CALDAS</dc:title>
  <dc:creator>df</dc:creator>
  <cp:lastModifiedBy>df</cp:lastModifiedBy>
  <cp:revision>3</cp:revision>
  <cp:lastPrinted>2017-05-09T20:26:00Z</cp:lastPrinted>
  <dcterms:created xsi:type="dcterms:W3CDTF">2018-04-17T16:16:00Z</dcterms:created>
  <dcterms:modified xsi:type="dcterms:W3CDTF">2018-09-28T16:09:00Z</dcterms:modified>
</cp:coreProperties>
</file>