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90" w:rsidRPr="00E9683E" w:rsidRDefault="00793390" w:rsidP="00793390">
      <w:pPr>
        <w:jc w:val="center"/>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52"/>
      </w:tblGrid>
      <w:tr w:rsidR="001E236F"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jc w:val="both"/>
              <w:outlineLvl w:val="6"/>
              <w:rPr>
                <w:rFonts w:asciiTheme="minorHAnsi" w:hAnsiTheme="minorHAnsi" w:cs="Arial"/>
                <w:b/>
                <w:sz w:val="22"/>
                <w:szCs w:val="22"/>
                <w:lang w:val="es-MX"/>
              </w:rPr>
            </w:pPr>
            <w:r w:rsidRPr="00E9683E">
              <w:rPr>
                <w:rFonts w:asciiTheme="minorHAnsi" w:hAnsiTheme="minorHAnsi" w:cs="Arial"/>
                <w:b/>
                <w:sz w:val="22"/>
                <w:szCs w:val="22"/>
                <w:lang w:val="es-MX"/>
              </w:rPr>
              <w:t>RADICACIÓN:</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outlineLvl w:val="6"/>
              <w:rPr>
                <w:rFonts w:asciiTheme="minorHAnsi" w:hAnsiTheme="minorHAnsi" w:cs="Arial"/>
                <w:b/>
                <w:sz w:val="22"/>
                <w:szCs w:val="22"/>
                <w:lang w:val="es-MX"/>
              </w:rPr>
            </w:pPr>
          </w:p>
        </w:tc>
      </w:tr>
      <w:tr w:rsidR="001E236F"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jc w:val="both"/>
              <w:outlineLvl w:val="6"/>
              <w:rPr>
                <w:rFonts w:asciiTheme="minorHAnsi" w:hAnsiTheme="minorHAnsi" w:cs="Arial"/>
                <w:b/>
                <w:sz w:val="22"/>
                <w:szCs w:val="22"/>
                <w:lang w:val="es-MX"/>
              </w:rPr>
            </w:pPr>
            <w:r w:rsidRPr="00E9683E">
              <w:rPr>
                <w:rFonts w:asciiTheme="minorHAnsi" w:hAnsiTheme="minorHAnsi" w:cs="Arial"/>
                <w:b/>
                <w:sz w:val="22"/>
                <w:szCs w:val="22"/>
                <w:lang w:val="es-MX"/>
              </w:rPr>
              <w:t>DISCIPLINADO:</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outlineLvl w:val="6"/>
              <w:rPr>
                <w:rFonts w:asciiTheme="minorHAnsi" w:hAnsiTheme="minorHAnsi" w:cs="Arial"/>
                <w:b/>
                <w:sz w:val="22"/>
                <w:szCs w:val="22"/>
                <w:lang w:val="es-MX"/>
              </w:rPr>
            </w:pPr>
          </w:p>
        </w:tc>
      </w:tr>
      <w:tr w:rsidR="001E236F"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jc w:val="both"/>
              <w:outlineLvl w:val="6"/>
              <w:rPr>
                <w:rFonts w:asciiTheme="minorHAnsi" w:hAnsiTheme="minorHAnsi" w:cs="Arial"/>
                <w:b/>
                <w:sz w:val="22"/>
                <w:szCs w:val="22"/>
                <w:lang w:val="es-MX"/>
              </w:rPr>
            </w:pPr>
            <w:r w:rsidRPr="00E9683E">
              <w:rPr>
                <w:rFonts w:asciiTheme="minorHAnsi" w:hAnsiTheme="minorHAnsi" w:cs="Arial"/>
                <w:b/>
                <w:sz w:val="22"/>
                <w:szCs w:val="22"/>
                <w:lang w:val="es-MX"/>
              </w:rPr>
              <w:t>CARGO Y ENTIDAD:</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outlineLvl w:val="6"/>
              <w:rPr>
                <w:rFonts w:asciiTheme="minorHAnsi" w:hAnsiTheme="minorHAnsi" w:cs="Arial"/>
                <w:b/>
                <w:sz w:val="22"/>
                <w:szCs w:val="22"/>
                <w:lang w:val="es-MX"/>
              </w:rPr>
            </w:pPr>
          </w:p>
        </w:tc>
      </w:tr>
      <w:tr w:rsidR="001E236F"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jc w:val="both"/>
              <w:outlineLvl w:val="6"/>
              <w:rPr>
                <w:rFonts w:asciiTheme="minorHAnsi" w:hAnsiTheme="minorHAnsi" w:cs="Arial"/>
                <w:b/>
                <w:sz w:val="22"/>
                <w:szCs w:val="22"/>
                <w:lang w:val="es-MX"/>
              </w:rPr>
            </w:pPr>
            <w:r w:rsidRPr="00E9683E">
              <w:rPr>
                <w:rFonts w:asciiTheme="minorHAnsi" w:hAnsiTheme="minorHAnsi" w:cs="Arial"/>
                <w:b/>
                <w:sz w:val="22"/>
                <w:szCs w:val="22"/>
                <w:lang w:val="es-MX"/>
              </w:rPr>
              <w:t>QUEJOSO:</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outlineLvl w:val="6"/>
              <w:rPr>
                <w:rFonts w:asciiTheme="minorHAnsi" w:hAnsiTheme="minorHAnsi" w:cs="Arial"/>
                <w:b/>
                <w:sz w:val="22"/>
                <w:szCs w:val="22"/>
                <w:lang w:val="es-MX"/>
              </w:rPr>
            </w:pPr>
          </w:p>
        </w:tc>
      </w:tr>
      <w:tr w:rsidR="001E236F"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jc w:val="both"/>
              <w:outlineLvl w:val="6"/>
              <w:rPr>
                <w:rFonts w:asciiTheme="minorHAnsi" w:hAnsiTheme="minorHAnsi" w:cs="Arial"/>
                <w:b/>
                <w:sz w:val="22"/>
                <w:szCs w:val="22"/>
                <w:lang w:val="es-MX"/>
              </w:rPr>
            </w:pPr>
            <w:r w:rsidRPr="00E9683E">
              <w:rPr>
                <w:rFonts w:asciiTheme="minorHAnsi" w:hAnsiTheme="minorHAnsi" w:cs="Arial"/>
                <w:b/>
                <w:sz w:val="22"/>
                <w:szCs w:val="22"/>
                <w:lang w:val="es-MX"/>
              </w:rPr>
              <w:t>FECHA DE LA QUEJA:</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outlineLvl w:val="6"/>
              <w:rPr>
                <w:rFonts w:asciiTheme="minorHAnsi" w:hAnsiTheme="minorHAnsi" w:cs="Arial"/>
                <w:b/>
                <w:sz w:val="22"/>
                <w:szCs w:val="22"/>
                <w:lang w:val="es-MX"/>
              </w:rPr>
            </w:pPr>
          </w:p>
        </w:tc>
      </w:tr>
      <w:tr w:rsidR="001E236F"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jc w:val="both"/>
              <w:outlineLvl w:val="6"/>
              <w:rPr>
                <w:rFonts w:asciiTheme="minorHAnsi" w:hAnsiTheme="minorHAnsi" w:cs="Arial"/>
                <w:b/>
                <w:sz w:val="22"/>
                <w:szCs w:val="22"/>
                <w:lang w:val="es-MX"/>
              </w:rPr>
            </w:pPr>
            <w:r w:rsidRPr="00E9683E">
              <w:rPr>
                <w:rFonts w:asciiTheme="minorHAnsi" w:hAnsiTheme="minorHAnsi" w:cs="Arial"/>
                <w:b/>
                <w:sz w:val="22"/>
                <w:szCs w:val="22"/>
                <w:lang w:val="es-MX"/>
              </w:rPr>
              <w:t>FECHA DE HECHOS:</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pPr>
              <w:keepNext/>
              <w:overflowPunct w:val="0"/>
              <w:autoSpaceDE w:val="0"/>
              <w:autoSpaceDN w:val="0"/>
              <w:adjustRightInd w:val="0"/>
              <w:outlineLvl w:val="6"/>
              <w:rPr>
                <w:rFonts w:asciiTheme="minorHAnsi" w:hAnsiTheme="minorHAnsi" w:cs="Arial"/>
                <w:b/>
                <w:sz w:val="22"/>
                <w:szCs w:val="22"/>
                <w:lang w:val="es-MX"/>
              </w:rPr>
            </w:pPr>
          </w:p>
        </w:tc>
      </w:tr>
      <w:tr w:rsidR="00735536" w:rsidRPr="00E9683E" w:rsidTr="008B7C82">
        <w:tc>
          <w:tcPr>
            <w:tcW w:w="1603" w:type="pct"/>
            <w:tcBorders>
              <w:top w:val="single" w:sz="4" w:space="0" w:color="auto"/>
              <w:left w:val="single" w:sz="4" w:space="0" w:color="auto"/>
              <w:bottom w:val="single" w:sz="4" w:space="0" w:color="auto"/>
              <w:right w:val="single" w:sz="4" w:space="0" w:color="auto"/>
            </w:tcBorders>
            <w:hideMark/>
          </w:tcPr>
          <w:p w:rsidR="00793390" w:rsidRPr="00E9683E" w:rsidRDefault="00793390">
            <w:pPr>
              <w:rPr>
                <w:rFonts w:asciiTheme="minorHAnsi" w:eastAsia="MS Gothic" w:hAnsiTheme="minorHAnsi" w:cs="Arial"/>
                <w:b/>
                <w:sz w:val="22"/>
                <w:szCs w:val="22"/>
              </w:rPr>
            </w:pPr>
            <w:r w:rsidRPr="00E9683E">
              <w:rPr>
                <w:rFonts w:asciiTheme="minorHAnsi" w:eastAsia="MS Gothic" w:hAnsiTheme="minorHAnsi" w:cs="Arial"/>
                <w:b/>
                <w:sz w:val="22"/>
                <w:szCs w:val="22"/>
              </w:rPr>
              <w:t>ASUNTO</w:t>
            </w:r>
          </w:p>
        </w:tc>
        <w:tc>
          <w:tcPr>
            <w:tcW w:w="3397" w:type="pct"/>
            <w:tcBorders>
              <w:top w:val="single" w:sz="4" w:space="0" w:color="auto"/>
              <w:left w:val="single" w:sz="4" w:space="0" w:color="auto"/>
              <w:bottom w:val="single" w:sz="4" w:space="0" w:color="auto"/>
              <w:right w:val="single" w:sz="4" w:space="0" w:color="auto"/>
            </w:tcBorders>
            <w:hideMark/>
          </w:tcPr>
          <w:p w:rsidR="00793390" w:rsidRPr="00E9683E" w:rsidRDefault="00793390" w:rsidP="008B7C82">
            <w:pPr>
              <w:jc w:val="both"/>
              <w:rPr>
                <w:rFonts w:asciiTheme="minorHAnsi" w:eastAsia="MS Gothic" w:hAnsiTheme="minorHAnsi" w:cs="Arial"/>
                <w:b/>
                <w:sz w:val="22"/>
                <w:szCs w:val="22"/>
              </w:rPr>
            </w:pPr>
            <w:r w:rsidRPr="00E9683E">
              <w:rPr>
                <w:rFonts w:asciiTheme="minorHAnsi" w:hAnsiTheme="minorHAnsi" w:cs="Arial"/>
                <w:b/>
                <w:sz w:val="22"/>
                <w:szCs w:val="22"/>
                <w:lang w:val="es-MX"/>
              </w:rPr>
              <w:t>FALLO DE PRIMERA INSTANCIA</w:t>
            </w:r>
            <w:r w:rsidRPr="00E9683E">
              <w:rPr>
                <w:rFonts w:asciiTheme="minorHAnsi" w:hAnsiTheme="minorHAnsi" w:cs="Arial"/>
                <w:b/>
                <w:sz w:val="22"/>
                <w:szCs w:val="22"/>
              </w:rPr>
              <w:t xml:space="preserve"> </w:t>
            </w:r>
          </w:p>
        </w:tc>
      </w:tr>
    </w:tbl>
    <w:p w:rsidR="00793390" w:rsidRPr="00E9683E" w:rsidRDefault="00793390" w:rsidP="00793390">
      <w:pPr>
        <w:keepNext/>
        <w:overflowPunct w:val="0"/>
        <w:autoSpaceDE w:val="0"/>
        <w:autoSpaceDN w:val="0"/>
        <w:adjustRightInd w:val="0"/>
        <w:outlineLvl w:val="6"/>
        <w:rPr>
          <w:rFonts w:asciiTheme="minorHAnsi" w:hAnsiTheme="minorHAnsi" w:cs="Arial"/>
          <w:bCs/>
          <w:sz w:val="22"/>
          <w:szCs w:val="22"/>
          <w:lang w:val="es-MX"/>
        </w:rPr>
      </w:pPr>
    </w:p>
    <w:p w:rsidR="00793390" w:rsidRPr="00E9683E" w:rsidRDefault="00793390" w:rsidP="00336755">
      <w:pPr>
        <w:keepNext/>
        <w:overflowPunct w:val="0"/>
        <w:autoSpaceDE w:val="0"/>
        <w:autoSpaceDN w:val="0"/>
        <w:adjustRightInd w:val="0"/>
        <w:outlineLvl w:val="6"/>
        <w:rPr>
          <w:rFonts w:asciiTheme="minorHAnsi" w:hAnsiTheme="minorHAnsi" w:cs="Arial"/>
          <w:b/>
          <w:bCs/>
          <w:sz w:val="22"/>
          <w:szCs w:val="22"/>
          <w:lang w:val="es-MX"/>
        </w:rPr>
      </w:pPr>
      <w:r w:rsidRPr="00E9683E">
        <w:rPr>
          <w:rFonts w:asciiTheme="minorHAnsi" w:hAnsiTheme="minorHAnsi" w:cs="Arial"/>
          <w:bCs/>
          <w:sz w:val="22"/>
          <w:szCs w:val="22"/>
          <w:lang w:val="es-MX"/>
        </w:rPr>
        <w:t xml:space="preserve">Bogotá D.C., </w:t>
      </w:r>
      <w:r w:rsidR="008B7C82" w:rsidRPr="00E9683E">
        <w:rPr>
          <w:rFonts w:asciiTheme="minorHAnsi" w:hAnsiTheme="minorHAnsi" w:cs="Arial"/>
          <w:b/>
          <w:bCs/>
          <w:sz w:val="22"/>
          <w:szCs w:val="22"/>
          <w:lang w:val="es-MX"/>
        </w:rPr>
        <w:t>(fecha)</w:t>
      </w:r>
    </w:p>
    <w:p w:rsidR="008B7C82" w:rsidRPr="00E9683E" w:rsidRDefault="008B7C82" w:rsidP="00336755">
      <w:pPr>
        <w:keepNext/>
        <w:overflowPunct w:val="0"/>
        <w:autoSpaceDE w:val="0"/>
        <w:autoSpaceDN w:val="0"/>
        <w:adjustRightInd w:val="0"/>
        <w:outlineLvl w:val="6"/>
        <w:rPr>
          <w:rFonts w:asciiTheme="minorHAnsi" w:hAnsiTheme="minorHAnsi" w:cs="Arial"/>
          <w:b/>
          <w:bCs/>
          <w:sz w:val="22"/>
          <w:szCs w:val="22"/>
          <w:lang w:val="es-MX"/>
        </w:rPr>
      </w:pPr>
    </w:p>
    <w:p w:rsidR="00793390" w:rsidRPr="00E9683E" w:rsidRDefault="00793390" w:rsidP="00793390">
      <w:pPr>
        <w:keepNext/>
        <w:overflowPunct w:val="0"/>
        <w:autoSpaceDE w:val="0"/>
        <w:autoSpaceDN w:val="0"/>
        <w:adjustRightInd w:val="0"/>
        <w:jc w:val="center"/>
        <w:outlineLvl w:val="6"/>
        <w:rPr>
          <w:rFonts w:asciiTheme="minorHAnsi" w:eastAsia="Microsoft JhengHei" w:hAnsiTheme="minorHAnsi" w:cs="Arial"/>
          <w:b/>
          <w:bCs/>
          <w:sz w:val="22"/>
          <w:szCs w:val="22"/>
          <w:lang w:val="es-MX"/>
        </w:rPr>
      </w:pPr>
      <w:r w:rsidRPr="00E9683E">
        <w:rPr>
          <w:rFonts w:asciiTheme="minorHAnsi" w:eastAsia="Microsoft JhengHei" w:hAnsiTheme="minorHAnsi" w:cs="Arial"/>
          <w:b/>
          <w:bCs/>
          <w:sz w:val="22"/>
          <w:szCs w:val="22"/>
          <w:lang w:val="es-MX"/>
        </w:rPr>
        <w:t>OBJETO DEL PRONUNCIAMIENTO</w:t>
      </w:r>
    </w:p>
    <w:p w:rsidR="00793390" w:rsidRPr="00E9683E" w:rsidRDefault="00793390" w:rsidP="00793390">
      <w:pPr>
        <w:keepNext/>
        <w:overflowPunct w:val="0"/>
        <w:autoSpaceDE w:val="0"/>
        <w:autoSpaceDN w:val="0"/>
        <w:adjustRightInd w:val="0"/>
        <w:jc w:val="center"/>
        <w:outlineLvl w:val="6"/>
        <w:rPr>
          <w:rFonts w:asciiTheme="minorHAnsi" w:eastAsia="Microsoft JhengHei" w:hAnsiTheme="minorHAnsi" w:cs="Arial"/>
          <w:b/>
          <w:bCs/>
          <w:sz w:val="22"/>
          <w:szCs w:val="22"/>
          <w:lang w:val="es-MX"/>
        </w:rPr>
      </w:pPr>
    </w:p>
    <w:p w:rsidR="00793390" w:rsidRPr="00E9683E" w:rsidRDefault="00793390" w:rsidP="00793390">
      <w:pPr>
        <w:keepNext/>
        <w:overflowPunct w:val="0"/>
        <w:autoSpaceDE w:val="0"/>
        <w:autoSpaceDN w:val="0"/>
        <w:adjustRightInd w:val="0"/>
        <w:jc w:val="both"/>
        <w:outlineLvl w:val="6"/>
        <w:rPr>
          <w:rFonts w:asciiTheme="minorHAnsi" w:hAnsiTheme="minorHAnsi" w:cs="Arial"/>
          <w:sz w:val="22"/>
          <w:szCs w:val="22"/>
          <w:lang w:val="es-MX"/>
        </w:rPr>
      </w:pPr>
      <w:r w:rsidRPr="00E9683E">
        <w:rPr>
          <w:rFonts w:asciiTheme="minorHAnsi" w:hAnsiTheme="minorHAnsi" w:cs="Arial"/>
          <w:sz w:val="22"/>
          <w:szCs w:val="22"/>
        </w:rPr>
        <w:t xml:space="preserve">El Jefe de la Oficina Asesora de Asuntos Disciplinarios de la Universidad Distrital Francisco José de Caldas, en uso de sus facultades legales y en especial las conferidas por la Ley 734 de 2002, procede a proferir Fallo de Primera Instancia dentro de la </w:t>
      </w:r>
      <w:r w:rsidRPr="00E9683E">
        <w:rPr>
          <w:rFonts w:asciiTheme="minorHAnsi" w:hAnsiTheme="minorHAnsi" w:cs="Arial"/>
          <w:sz w:val="22"/>
          <w:szCs w:val="22"/>
          <w:lang w:val="es-MX"/>
        </w:rPr>
        <w:t>Investigación Disciplinaria contenida en el expediente No</w:t>
      </w:r>
      <w:r w:rsidR="00CD48D4" w:rsidRPr="00E9683E">
        <w:rPr>
          <w:rFonts w:asciiTheme="minorHAnsi" w:hAnsiTheme="minorHAnsi" w:cs="Arial"/>
          <w:sz w:val="22"/>
          <w:szCs w:val="22"/>
          <w:lang w:val="es-MX"/>
        </w:rPr>
        <w:t>……</w:t>
      </w:r>
      <w:r w:rsidRPr="00E9683E">
        <w:rPr>
          <w:rFonts w:asciiTheme="minorHAnsi" w:hAnsiTheme="minorHAnsi" w:cs="Arial"/>
          <w:sz w:val="22"/>
          <w:szCs w:val="22"/>
          <w:lang w:val="es-MX"/>
        </w:rPr>
        <w:t xml:space="preserve"> </w:t>
      </w:r>
    </w:p>
    <w:p w:rsidR="00793390" w:rsidRPr="00E9683E" w:rsidRDefault="00793390" w:rsidP="00793390">
      <w:pPr>
        <w:overflowPunct w:val="0"/>
        <w:autoSpaceDE w:val="0"/>
        <w:autoSpaceDN w:val="0"/>
        <w:adjustRightInd w:val="0"/>
        <w:rPr>
          <w:rFonts w:asciiTheme="minorHAnsi" w:hAnsiTheme="minorHAnsi" w:cs="Arial"/>
          <w:sz w:val="22"/>
          <w:szCs w:val="22"/>
          <w:lang w:val="es-MX"/>
        </w:rPr>
      </w:pPr>
    </w:p>
    <w:p w:rsidR="00793390" w:rsidRPr="00E9683E" w:rsidRDefault="00793390" w:rsidP="00793390">
      <w:pPr>
        <w:keepNext/>
        <w:overflowPunct w:val="0"/>
        <w:autoSpaceDE w:val="0"/>
        <w:autoSpaceDN w:val="0"/>
        <w:adjustRightInd w:val="0"/>
        <w:jc w:val="center"/>
        <w:outlineLvl w:val="6"/>
        <w:rPr>
          <w:rFonts w:asciiTheme="minorHAnsi" w:hAnsiTheme="minorHAnsi" w:cs="Arial"/>
          <w:b/>
          <w:bCs/>
          <w:sz w:val="22"/>
          <w:szCs w:val="22"/>
          <w:lang w:val="es-MX"/>
        </w:rPr>
      </w:pPr>
      <w:r w:rsidRPr="00E9683E">
        <w:rPr>
          <w:rFonts w:asciiTheme="minorHAnsi" w:hAnsiTheme="minorHAnsi" w:cs="Arial"/>
          <w:b/>
          <w:bCs/>
          <w:sz w:val="22"/>
          <w:szCs w:val="22"/>
          <w:lang w:val="es-MX"/>
        </w:rPr>
        <w:t>ANTECEDENTES Y TRÁMITE PROCESAL</w:t>
      </w:r>
    </w:p>
    <w:p w:rsidR="00793390" w:rsidRPr="00E9683E" w:rsidRDefault="00793390" w:rsidP="00793390">
      <w:pPr>
        <w:jc w:val="both"/>
        <w:rPr>
          <w:rFonts w:asciiTheme="minorHAnsi" w:eastAsia="Microsoft JhengHei" w:hAnsiTheme="minorHAnsi" w:cs="Arial"/>
          <w:bCs/>
          <w:sz w:val="22"/>
          <w:szCs w:val="22"/>
          <w:lang w:val="es-MX"/>
        </w:rPr>
      </w:pPr>
    </w:p>
    <w:p w:rsidR="001E236F" w:rsidRPr="00E9683E" w:rsidRDefault="001E236F" w:rsidP="001E236F">
      <w:pPr>
        <w:jc w:val="both"/>
        <w:rPr>
          <w:rFonts w:asciiTheme="minorHAnsi" w:hAnsiTheme="minorHAnsi" w:cs="Arial"/>
          <w:sz w:val="22"/>
          <w:szCs w:val="22"/>
        </w:rPr>
      </w:pPr>
      <w:r w:rsidRPr="00E9683E">
        <w:rPr>
          <w:rFonts w:asciiTheme="minorHAnsi" w:hAnsiTheme="minorHAnsi" w:cs="Arial"/>
          <w:sz w:val="22"/>
          <w:szCs w:val="22"/>
        </w:rPr>
        <w:t xml:space="preserve">Mediante auto de </w:t>
      </w:r>
      <w:r w:rsidRPr="00E9683E">
        <w:rPr>
          <w:rFonts w:asciiTheme="minorHAnsi" w:eastAsia="MS Gothic" w:hAnsiTheme="minorHAnsi" w:cs="Arial"/>
          <w:b/>
          <w:sz w:val="22"/>
          <w:szCs w:val="22"/>
        </w:rPr>
        <w:t>(fecha)</w:t>
      </w:r>
      <w:r w:rsidRPr="00E9683E">
        <w:rPr>
          <w:rFonts w:asciiTheme="minorHAnsi" w:hAnsiTheme="minorHAnsi" w:cs="Arial"/>
          <w:sz w:val="22"/>
          <w:szCs w:val="22"/>
        </w:rPr>
        <w:t xml:space="preserve">, proferido dentro del proceso No. </w:t>
      </w:r>
      <w:r w:rsidRPr="00E9683E">
        <w:rPr>
          <w:rFonts w:asciiTheme="minorHAnsi" w:eastAsia="MS Gothic" w:hAnsiTheme="minorHAnsi" w:cs="Arial"/>
          <w:b/>
          <w:sz w:val="22"/>
          <w:szCs w:val="22"/>
        </w:rPr>
        <w:t>…</w:t>
      </w:r>
      <w:r w:rsidRPr="00E9683E">
        <w:rPr>
          <w:rFonts w:asciiTheme="minorHAnsi" w:hAnsiTheme="minorHAnsi" w:cs="Arial"/>
          <w:sz w:val="22"/>
          <w:szCs w:val="22"/>
        </w:rPr>
        <w:t xml:space="preserve">, esta dependencia ordenó desglosar la totalidad de documentos contenidos en el precitado expediente con el fin que se iniciará investigación disciplinaria contra el funcionario público </w:t>
      </w:r>
      <w:r w:rsidRPr="00E9683E">
        <w:rPr>
          <w:rFonts w:asciiTheme="minorHAnsi" w:eastAsia="MS Gothic" w:hAnsiTheme="minorHAnsi" w:cs="Arial"/>
          <w:b/>
          <w:sz w:val="22"/>
          <w:szCs w:val="22"/>
        </w:rPr>
        <w:t xml:space="preserve">(nombre), </w:t>
      </w:r>
      <w:r w:rsidRPr="00E9683E">
        <w:rPr>
          <w:rFonts w:asciiTheme="minorHAnsi" w:eastAsia="MS Gothic" w:hAnsiTheme="minorHAnsi" w:cs="Arial"/>
          <w:sz w:val="22"/>
          <w:szCs w:val="22"/>
        </w:rPr>
        <w:t>en su calidad de</w:t>
      </w:r>
      <w:r w:rsidRPr="00E9683E">
        <w:rPr>
          <w:rFonts w:asciiTheme="minorHAnsi" w:eastAsia="MS Gothic" w:hAnsiTheme="minorHAnsi" w:cs="Arial"/>
          <w:b/>
          <w:sz w:val="22"/>
          <w:szCs w:val="22"/>
        </w:rPr>
        <w:t xml:space="preserve"> (cargo)</w:t>
      </w:r>
      <w:r w:rsidRPr="00E9683E">
        <w:rPr>
          <w:rFonts w:asciiTheme="minorHAnsi" w:eastAsia="MS Gothic" w:hAnsiTheme="minorHAnsi" w:cs="Arial"/>
          <w:sz w:val="22"/>
          <w:szCs w:val="22"/>
        </w:rPr>
        <w:t xml:space="preserve">, por presuntas faltas cometidas (señalar la conducta) </w:t>
      </w:r>
      <w:r w:rsidRPr="00E9683E">
        <w:rPr>
          <w:rFonts w:asciiTheme="minorHAnsi" w:hAnsiTheme="minorHAnsi" w:cs="Arial"/>
          <w:sz w:val="22"/>
          <w:szCs w:val="22"/>
        </w:rPr>
        <w:t>(Especificar folios)</w:t>
      </w:r>
    </w:p>
    <w:p w:rsidR="001E236F" w:rsidRPr="00E9683E" w:rsidRDefault="001E236F" w:rsidP="001E236F">
      <w:pPr>
        <w:rPr>
          <w:rFonts w:asciiTheme="minorHAnsi" w:hAnsiTheme="minorHAnsi" w:cs="Arial"/>
          <w:sz w:val="22"/>
          <w:szCs w:val="22"/>
        </w:rPr>
      </w:pPr>
    </w:p>
    <w:p w:rsidR="001E236F" w:rsidRPr="00E9683E" w:rsidRDefault="001E236F" w:rsidP="001E236F">
      <w:pPr>
        <w:jc w:val="both"/>
        <w:rPr>
          <w:rFonts w:asciiTheme="minorHAnsi" w:hAnsiTheme="minorHAnsi" w:cs="Arial"/>
          <w:i/>
          <w:sz w:val="22"/>
          <w:szCs w:val="22"/>
          <w:lang w:val="es-MX"/>
        </w:rPr>
      </w:pPr>
      <w:r w:rsidRPr="00E9683E">
        <w:rPr>
          <w:rFonts w:asciiTheme="minorHAnsi" w:hAnsiTheme="minorHAnsi" w:cs="Arial"/>
          <w:sz w:val="22"/>
          <w:szCs w:val="22"/>
        </w:rPr>
        <w:t xml:space="preserve">En cumplimiento a lo anterior, por auto de </w:t>
      </w:r>
      <w:r w:rsidRPr="00E9683E">
        <w:rPr>
          <w:rFonts w:asciiTheme="minorHAnsi" w:eastAsia="MS Gothic" w:hAnsiTheme="minorHAnsi" w:cs="Arial"/>
          <w:b/>
          <w:sz w:val="22"/>
          <w:szCs w:val="22"/>
        </w:rPr>
        <w:t>(fecha)</w:t>
      </w:r>
      <w:r w:rsidRPr="00E9683E">
        <w:rPr>
          <w:rFonts w:asciiTheme="minorHAnsi" w:hAnsiTheme="minorHAnsi" w:cs="Arial"/>
          <w:sz w:val="22"/>
          <w:szCs w:val="22"/>
        </w:rPr>
        <w:t xml:space="preserve">, se dispuso la apertura de la Investigación Disciplinaria contra el señor </w:t>
      </w:r>
      <w:r w:rsidRPr="00E9683E">
        <w:rPr>
          <w:rFonts w:asciiTheme="minorHAnsi" w:eastAsia="MS Gothic" w:hAnsiTheme="minorHAnsi" w:cs="Arial"/>
          <w:b/>
          <w:sz w:val="22"/>
          <w:szCs w:val="22"/>
        </w:rPr>
        <w:t xml:space="preserve">(nombre) </w:t>
      </w:r>
      <w:r w:rsidRPr="00E9683E">
        <w:rPr>
          <w:rFonts w:asciiTheme="minorHAnsi" w:eastAsia="MS Gothic" w:hAnsiTheme="minorHAnsi" w:cs="Arial"/>
          <w:sz w:val="22"/>
          <w:szCs w:val="22"/>
        </w:rPr>
        <w:t>por</w:t>
      </w:r>
      <w:r w:rsidRPr="00E9683E">
        <w:rPr>
          <w:rFonts w:asciiTheme="minorHAnsi" w:eastAsia="MS Gothic" w:hAnsiTheme="minorHAnsi" w:cs="Arial"/>
          <w:b/>
          <w:sz w:val="22"/>
          <w:szCs w:val="22"/>
        </w:rPr>
        <w:t xml:space="preserve"> (RELACION COMPLETA DE LOS HECHOS Y TRAMITE PROCESAL GESTIONADO)</w:t>
      </w:r>
    </w:p>
    <w:p w:rsidR="001E236F" w:rsidRPr="00E9683E" w:rsidRDefault="001E236F" w:rsidP="001E236F">
      <w:pPr>
        <w:jc w:val="both"/>
        <w:rPr>
          <w:rFonts w:asciiTheme="minorHAnsi" w:hAnsiTheme="minorHAnsi" w:cs="Arial"/>
          <w:i/>
          <w:sz w:val="22"/>
          <w:szCs w:val="22"/>
          <w:lang w:val="es-MX"/>
        </w:rPr>
      </w:pPr>
    </w:p>
    <w:p w:rsidR="001E236F" w:rsidRPr="00E9683E" w:rsidRDefault="001E236F" w:rsidP="001E236F">
      <w:pPr>
        <w:jc w:val="both"/>
        <w:rPr>
          <w:rFonts w:asciiTheme="minorHAnsi" w:hAnsiTheme="minorHAnsi" w:cs="Arial"/>
          <w:b/>
          <w:sz w:val="22"/>
          <w:szCs w:val="22"/>
          <w:lang w:val="es-MX"/>
        </w:rPr>
      </w:pPr>
      <w:r w:rsidRPr="00E9683E">
        <w:rPr>
          <w:rFonts w:asciiTheme="minorHAnsi" w:hAnsiTheme="minorHAnsi" w:cs="Arial"/>
          <w:sz w:val="22"/>
          <w:szCs w:val="22"/>
          <w:lang w:val="es-MX"/>
        </w:rPr>
        <w:t xml:space="preserve">Agotada la etapa de la Investigación Disciplinaria se dispuso el cierre de la misma en atención a lo establecido por el artículo 160 A de la Ley 734 de 2002, adicionado por el artículo 53 de la Ley 1474 de 2011, a través de auto de (fecha), decisión frente a la cual no (si se interpuso enunciarlo) se interpuso recurso alguno, no obstante haber realzado el agotamiento de las diligencias de notificación pertinentes. </w:t>
      </w:r>
      <w:r w:rsidRPr="00E9683E">
        <w:rPr>
          <w:rFonts w:asciiTheme="minorHAnsi" w:hAnsiTheme="minorHAnsi" w:cs="Arial"/>
          <w:b/>
          <w:sz w:val="22"/>
          <w:szCs w:val="22"/>
          <w:lang w:val="es-MX"/>
        </w:rPr>
        <w:t>(</w:t>
      </w:r>
      <w:r w:rsidR="00F23A18" w:rsidRPr="00E9683E">
        <w:rPr>
          <w:rFonts w:asciiTheme="minorHAnsi" w:hAnsiTheme="minorHAnsi" w:cs="Arial"/>
          <w:b/>
          <w:sz w:val="22"/>
          <w:szCs w:val="22"/>
          <w:lang w:val="es-MX"/>
        </w:rPr>
        <w:t>Folios</w:t>
      </w:r>
      <w:r w:rsidRPr="00E9683E">
        <w:rPr>
          <w:rFonts w:asciiTheme="minorHAnsi" w:hAnsiTheme="minorHAnsi" w:cs="Arial"/>
          <w:b/>
          <w:sz w:val="22"/>
          <w:szCs w:val="22"/>
          <w:lang w:val="es-MX"/>
        </w:rPr>
        <w:t>).</w:t>
      </w:r>
    </w:p>
    <w:p w:rsidR="001E236F" w:rsidRPr="00E9683E" w:rsidRDefault="001E236F" w:rsidP="001E236F">
      <w:pPr>
        <w:jc w:val="both"/>
        <w:rPr>
          <w:rFonts w:asciiTheme="minorHAnsi" w:hAnsiTheme="minorHAnsi" w:cs="Arial"/>
          <w:sz w:val="22"/>
          <w:szCs w:val="22"/>
          <w:lang w:val="es-MX"/>
        </w:rPr>
      </w:pPr>
    </w:p>
    <w:p w:rsidR="00CD48D4" w:rsidRPr="00E9683E" w:rsidRDefault="00CD48D4" w:rsidP="00793390">
      <w:pPr>
        <w:jc w:val="both"/>
        <w:rPr>
          <w:rFonts w:asciiTheme="minorHAnsi" w:eastAsia="Microsoft JhengHei" w:hAnsiTheme="minorHAnsi" w:cs="Arial"/>
          <w:bCs/>
          <w:sz w:val="22"/>
          <w:szCs w:val="22"/>
          <w:lang w:val="es-MX"/>
        </w:rPr>
      </w:pPr>
    </w:p>
    <w:p w:rsidR="00793390" w:rsidRPr="00E9683E" w:rsidRDefault="00793390" w:rsidP="00793390">
      <w:pPr>
        <w:tabs>
          <w:tab w:val="left" w:pos="426"/>
        </w:tabs>
        <w:overflowPunct w:val="0"/>
        <w:autoSpaceDE w:val="0"/>
        <w:autoSpaceDN w:val="0"/>
        <w:adjustRightInd w:val="0"/>
        <w:jc w:val="center"/>
        <w:rPr>
          <w:rFonts w:asciiTheme="minorHAnsi" w:hAnsiTheme="minorHAnsi" w:cs="Arial"/>
          <w:b/>
          <w:bCs/>
          <w:sz w:val="22"/>
          <w:szCs w:val="22"/>
          <w:lang w:val="es-MX"/>
        </w:rPr>
      </w:pPr>
      <w:r w:rsidRPr="00E9683E">
        <w:rPr>
          <w:rFonts w:asciiTheme="minorHAnsi" w:hAnsiTheme="minorHAnsi" w:cs="Arial"/>
          <w:b/>
          <w:bCs/>
          <w:sz w:val="22"/>
          <w:szCs w:val="22"/>
          <w:lang w:val="es-MX"/>
        </w:rPr>
        <w:t>PRUEBAS ALLEGADAS Y DILIGENCIAS PRACTICADAS DURANTE LA INVESTIGACIÓN DISCIPLINARIA</w:t>
      </w:r>
    </w:p>
    <w:p w:rsidR="00793390" w:rsidRPr="00E9683E" w:rsidRDefault="00793390" w:rsidP="00793390">
      <w:pPr>
        <w:pStyle w:val="section1"/>
        <w:jc w:val="both"/>
        <w:rPr>
          <w:rFonts w:asciiTheme="minorHAnsi" w:eastAsia="Microsoft JhengHei" w:hAnsiTheme="minorHAnsi" w:cs="Arial"/>
          <w:sz w:val="22"/>
          <w:szCs w:val="22"/>
        </w:rPr>
      </w:pPr>
      <w:r w:rsidRPr="00E9683E">
        <w:rPr>
          <w:rFonts w:asciiTheme="minorHAnsi" w:eastAsia="Microsoft JhengHei" w:hAnsiTheme="minorHAnsi" w:cs="Arial"/>
          <w:bCs/>
          <w:sz w:val="22"/>
          <w:szCs w:val="22"/>
        </w:rPr>
        <w:t xml:space="preserve">El artículo 128 de la Ley 734 de 2002, establece la necesidad y carga de la prueba en los siguientes términos: </w:t>
      </w:r>
      <w:r w:rsidRPr="00E9683E">
        <w:rPr>
          <w:rFonts w:asciiTheme="minorHAnsi" w:eastAsia="Microsoft JhengHei" w:hAnsiTheme="minorHAnsi" w:cs="Arial"/>
          <w:bCs/>
          <w:i/>
          <w:sz w:val="22"/>
          <w:szCs w:val="22"/>
        </w:rPr>
        <w:t>“</w:t>
      </w:r>
      <w:r w:rsidRPr="00E9683E">
        <w:rPr>
          <w:rFonts w:asciiTheme="minorHAnsi" w:eastAsia="Microsoft JhengHei" w:hAnsiTheme="minorHAnsi" w:cs="Arial"/>
          <w:i/>
          <w:sz w:val="22"/>
          <w:szCs w:val="22"/>
        </w:rPr>
        <w:t>Toda decisión interlocutoria y el fallo disciplinario deben fundarse en pruebas legalmente producidas y aportadas al proceso por petición de cualquier sujeto procesal o en forma oficiosa. La carga de la prueba corresponde al Estado.”</w:t>
      </w:r>
    </w:p>
    <w:p w:rsidR="00793390" w:rsidRPr="00E9683E" w:rsidRDefault="00793390" w:rsidP="00793390">
      <w:pPr>
        <w:pStyle w:val="section1"/>
        <w:jc w:val="both"/>
        <w:rPr>
          <w:rFonts w:asciiTheme="minorHAnsi" w:eastAsia="Microsoft JhengHei" w:hAnsiTheme="minorHAnsi" w:cs="Arial"/>
          <w:sz w:val="22"/>
          <w:szCs w:val="22"/>
        </w:rPr>
      </w:pPr>
      <w:r w:rsidRPr="00E9683E">
        <w:rPr>
          <w:rFonts w:asciiTheme="minorHAnsi" w:eastAsia="Microsoft JhengHei" w:hAnsiTheme="minorHAnsi" w:cs="Arial"/>
          <w:bCs/>
          <w:sz w:val="22"/>
          <w:szCs w:val="22"/>
        </w:rPr>
        <w:lastRenderedPageBreak/>
        <w:t>De igual manera el artículo 129 del ordenamiento disciplinal vigente prevé:</w:t>
      </w:r>
      <w:r w:rsidRPr="00E9683E">
        <w:rPr>
          <w:rFonts w:asciiTheme="minorHAnsi" w:eastAsia="Microsoft JhengHei" w:hAnsiTheme="minorHAnsi" w:cs="Arial"/>
          <w:sz w:val="22"/>
          <w:szCs w:val="22"/>
        </w:rPr>
        <w:t xml:space="preserve"> </w:t>
      </w:r>
      <w:r w:rsidRPr="00E9683E">
        <w:rPr>
          <w:rFonts w:asciiTheme="minorHAnsi" w:eastAsia="Microsoft JhengHei" w:hAnsiTheme="minorHAnsi" w:cs="Arial"/>
          <w:i/>
          <w:sz w:val="22"/>
          <w:szCs w:val="22"/>
        </w:rPr>
        <w:t>“Imparcialidad del funcionario en la búsqueda de la prueba. El funcionario buscará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w:t>
      </w:r>
      <w:r w:rsidRPr="00E9683E">
        <w:rPr>
          <w:rFonts w:asciiTheme="minorHAnsi" w:eastAsia="Microsoft JhengHei" w:hAnsiTheme="minorHAnsi" w:cs="Arial"/>
          <w:sz w:val="22"/>
          <w:szCs w:val="22"/>
        </w:rPr>
        <w:t xml:space="preserve"> </w:t>
      </w:r>
    </w:p>
    <w:p w:rsidR="00793390" w:rsidRPr="00E9683E" w:rsidRDefault="00793390" w:rsidP="00793390">
      <w:pPr>
        <w:overflowPunct w:val="0"/>
        <w:autoSpaceDE w:val="0"/>
        <w:autoSpaceDN w:val="0"/>
        <w:adjustRightInd w:val="0"/>
        <w:jc w:val="both"/>
        <w:rPr>
          <w:rFonts w:asciiTheme="minorHAnsi" w:eastAsia="Microsoft JhengHei" w:hAnsiTheme="minorHAnsi" w:cs="Arial"/>
          <w:sz w:val="22"/>
          <w:szCs w:val="22"/>
        </w:rPr>
      </w:pPr>
      <w:r w:rsidRPr="00E9683E">
        <w:rPr>
          <w:rFonts w:asciiTheme="minorHAnsi" w:eastAsia="Microsoft JhengHei" w:hAnsiTheme="minorHAnsi" w:cs="Arial"/>
          <w:sz w:val="22"/>
          <w:szCs w:val="22"/>
        </w:rPr>
        <w:t xml:space="preserve">De conformidad con lo anterior, al plenario se allegaron las pruebas que a continuación se relacionan y en cuyo análisis se fundamentará la decisión que se profiera en el </w:t>
      </w:r>
      <w:r w:rsidRPr="00E9683E">
        <w:rPr>
          <w:rFonts w:asciiTheme="minorHAnsi" w:eastAsia="Microsoft JhengHei" w:hAnsiTheme="minorHAnsi" w:cs="Arial"/>
          <w:i/>
          <w:sz w:val="22"/>
          <w:szCs w:val="22"/>
        </w:rPr>
        <w:t>sublite:</w:t>
      </w:r>
    </w:p>
    <w:p w:rsidR="00793390" w:rsidRPr="00E9683E" w:rsidRDefault="00793390" w:rsidP="00793390">
      <w:pPr>
        <w:overflowPunct w:val="0"/>
        <w:autoSpaceDE w:val="0"/>
        <w:autoSpaceDN w:val="0"/>
        <w:adjustRightInd w:val="0"/>
        <w:jc w:val="both"/>
        <w:rPr>
          <w:rFonts w:asciiTheme="minorHAnsi" w:eastAsia="Microsoft JhengHei" w:hAnsiTheme="minorHAnsi" w:cs="Arial"/>
          <w:sz w:val="22"/>
          <w:szCs w:val="22"/>
        </w:rPr>
      </w:pPr>
    </w:p>
    <w:p w:rsidR="00793390" w:rsidRPr="00E9683E" w:rsidRDefault="00793390" w:rsidP="00793390">
      <w:pPr>
        <w:numPr>
          <w:ilvl w:val="0"/>
          <w:numId w:val="5"/>
        </w:numPr>
        <w:overflowPunct w:val="0"/>
        <w:autoSpaceDE w:val="0"/>
        <w:autoSpaceDN w:val="0"/>
        <w:adjustRightInd w:val="0"/>
        <w:jc w:val="both"/>
        <w:rPr>
          <w:rFonts w:asciiTheme="minorHAnsi" w:eastAsia="Microsoft JhengHei" w:hAnsiTheme="minorHAnsi" w:cs="Arial"/>
          <w:b/>
          <w:sz w:val="22"/>
          <w:szCs w:val="22"/>
          <w:lang w:val="es-MX"/>
        </w:rPr>
      </w:pPr>
      <w:r w:rsidRPr="00E9683E">
        <w:rPr>
          <w:rFonts w:asciiTheme="minorHAnsi" w:eastAsia="Microsoft JhengHei" w:hAnsiTheme="minorHAnsi" w:cs="Arial"/>
          <w:b/>
          <w:sz w:val="22"/>
          <w:szCs w:val="22"/>
          <w:lang w:val="es-MX"/>
        </w:rPr>
        <w:t>Documentales:</w:t>
      </w:r>
    </w:p>
    <w:p w:rsidR="00793390" w:rsidRPr="00E9683E" w:rsidRDefault="00793390" w:rsidP="00793390">
      <w:pPr>
        <w:overflowPunct w:val="0"/>
        <w:autoSpaceDE w:val="0"/>
        <w:autoSpaceDN w:val="0"/>
        <w:adjustRightInd w:val="0"/>
        <w:jc w:val="both"/>
        <w:rPr>
          <w:rFonts w:asciiTheme="minorHAnsi" w:eastAsia="Microsoft JhengHei" w:hAnsiTheme="minorHAnsi" w:cs="Arial"/>
          <w:b/>
          <w:sz w:val="22"/>
          <w:szCs w:val="22"/>
          <w:lang w:val="es-MX"/>
        </w:rPr>
      </w:pPr>
    </w:p>
    <w:p w:rsidR="00793390" w:rsidRPr="00E9683E" w:rsidRDefault="00793390" w:rsidP="00793390">
      <w:pPr>
        <w:jc w:val="both"/>
        <w:rPr>
          <w:rFonts w:asciiTheme="minorHAnsi" w:eastAsia="Microsoft JhengHei" w:hAnsiTheme="minorHAnsi" w:cs="Arial"/>
          <w:sz w:val="22"/>
          <w:szCs w:val="22"/>
        </w:rPr>
      </w:pPr>
    </w:p>
    <w:p w:rsidR="00793390" w:rsidRPr="00E9683E" w:rsidRDefault="00793390" w:rsidP="00793390">
      <w:pPr>
        <w:pStyle w:val="Prrafodelista"/>
        <w:numPr>
          <w:ilvl w:val="0"/>
          <w:numId w:val="5"/>
        </w:numPr>
        <w:overflowPunct w:val="0"/>
        <w:autoSpaceDE w:val="0"/>
        <w:autoSpaceDN w:val="0"/>
        <w:adjustRightInd w:val="0"/>
        <w:jc w:val="both"/>
        <w:rPr>
          <w:rFonts w:asciiTheme="minorHAnsi" w:eastAsia="Microsoft JhengHei" w:hAnsiTheme="minorHAnsi" w:cs="Arial"/>
          <w:b/>
          <w:sz w:val="22"/>
          <w:szCs w:val="22"/>
        </w:rPr>
      </w:pPr>
      <w:r w:rsidRPr="00E9683E">
        <w:rPr>
          <w:rFonts w:asciiTheme="minorHAnsi" w:eastAsia="Microsoft JhengHei" w:hAnsiTheme="minorHAnsi" w:cs="Arial"/>
          <w:b/>
          <w:sz w:val="22"/>
          <w:szCs w:val="22"/>
        </w:rPr>
        <w:t>Testimoniales:</w:t>
      </w:r>
    </w:p>
    <w:p w:rsidR="00793390" w:rsidRPr="00E9683E" w:rsidRDefault="00793390" w:rsidP="00793390">
      <w:pPr>
        <w:pStyle w:val="Prrafodelista"/>
        <w:rPr>
          <w:rFonts w:asciiTheme="minorHAnsi" w:eastAsia="Microsoft JhengHei" w:hAnsiTheme="minorHAnsi" w:cs="Arial"/>
          <w:sz w:val="22"/>
          <w:szCs w:val="22"/>
        </w:rPr>
      </w:pPr>
    </w:p>
    <w:p w:rsidR="00F03253" w:rsidRPr="00E9683E" w:rsidRDefault="00F03253" w:rsidP="00793390">
      <w:pPr>
        <w:pStyle w:val="Prrafodelista"/>
        <w:rPr>
          <w:rFonts w:asciiTheme="minorHAnsi" w:eastAsia="Microsoft JhengHei" w:hAnsiTheme="minorHAnsi" w:cs="Arial"/>
          <w:sz w:val="22"/>
          <w:szCs w:val="22"/>
        </w:rPr>
      </w:pPr>
    </w:p>
    <w:p w:rsidR="00793390" w:rsidRPr="00E9683E" w:rsidRDefault="00793390" w:rsidP="00793390">
      <w:pPr>
        <w:pStyle w:val="Prrafodelista"/>
        <w:numPr>
          <w:ilvl w:val="0"/>
          <w:numId w:val="5"/>
        </w:numPr>
        <w:jc w:val="both"/>
        <w:rPr>
          <w:rFonts w:asciiTheme="minorHAnsi" w:eastAsia="Microsoft JhengHei" w:hAnsiTheme="minorHAnsi" w:cs="Arial"/>
          <w:b/>
          <w:sz w:val="22"/>
          <w:szCs w:val="22"/>
        </w:rPr>
      </w:pPr>
      <w:r w:rsidRPr="00E9683E">
        <w:rPr>
          <w:rFonts w:asciiTheme="minorHAnsi" w:eastAsia="Microsoft JhengHei" w:hAnsiTheme="minorHAnsi" w:cs="Arial"/>
          <w:b/>
          <w:sz w:val="22"/>
          <w:szCs w:val="22"/>
        </w:rPr>
        <w:t xml:space="preserve">Otras diligencias: </w:t>
      </w:r>
    </w:p>
    <w:p w:rsidR="00793390" w:rsidRPr="00E9683E" w:rsidRDefault="00793390" w:rsidP="00793390">
      <w:pPr>
        <w:jc w:val="both"/>
        <w:rPr>
          <w:rFonts w:asciiTheme="minorHAnsi" w:eastAsia="Microsoft JhengHei" w:hAnsiTheme="minorHAnsi" w:cs="Arial"/>
          <w:sz w:val="22"/>
          <w:szCs w:val="22"/>
        </w:rPr>
      </w:pPr>
    </w:p>
    <w:p w:rsidR="00793390" w:rsidRPr="00E9683E" w:rsidRDefault="00793390" w:rsidP="00793390">
      <w:pPr>
        <w:pStyle w:val="Textoindependiente"/>
        <w:rPr>
          <w:rFonts w:asciiTheme="minorHAnsi" w:eastAsia="Microsoft JhengHei" w:hAnsiTheme="minorHAnsi" w:cs="Arial"/>
          <w:sz w:val="22"/>
          <w:szCs w:val="22"/>
        </w:rPr>
      </w:pPr>
    </w:p>
    <w:p w:rsidR="00793390" w:rsidRPr="00E9683E" w:rsidRDefault="00793390" w:rsidP="00793390">
      <w:pPr>
        <w:tabs>
          <w:tab w:val="left" w:pos="426"/>
        </w:tabs>
        <w:overflowPunct w:val="0"/>
        <w:autoSpaceDE w:val="0"/>
        <w:autoSpaceDN w:val="0"/>
        <w:adjustRightInd w:val="0"/>
        <w:rPr>
          <w:rFonts w:asciiTheme="minorHAnsi" w:eastAsia="Microsoft JhengHei" w:hAnsiTheme="minorHAnsi" w:cs="Arial"/>
          <w:b/>
          <w:bCs/>
          <w:sz w:val="22"/>
          <w:szCs w:val="22"/>
          <w:lang w:val="es-MX"/>
        </w:rPr>
      </w:pPr>
    </w:p>
    <w:p w:rsidR="00793390" w:rsidRPr="00E9683E" w:rsidRDefault="00793390" w:rsidP="00793390">
      <w:pPr>
        <w:tabs>
          <w:tab w:val="left" w:pos="426"/>
        </w:tabs>
        <w:overflowPunct w:val="0"/>
        <w:autoSpaceDE w:val="0"/>
        <w:autoSpaceDN w:val="0"/>
        <w:adjustRightInd w:val="0"/>
        <w:jc w:val="center"/>
        <w:rPr>
          <w:rFonts w:asciiTheme="minorHAnsi" w:eastAsia="Microsoft JhengHei" w:hAnsiTheme="minorHAnsi" w:cs="Arial"/>
          <w:b/>
          <w:bCs/>
          <w:sz w:val="22"/>
          <w:szCs w:val="22"/>
          <w:lang w:val="es-MX"/>
        </w:rPr>
      </w:pPr>
      <w:r w:rsidRPr="00E9683E">
        <w:rPr>
          <w:rFonts w:asciiTheme="minorHAnsi" w:hAnsiTheme="minorHAnsi" w:cs="Arial"/>
          <w:b/>
          <w:bCs/>
          <w:sz w:val="22"/>
          <w:szCs w:val="22"/>
          <w:lang w:val="es-MX"/>
        </w:rPr>
        <w:t>INDIVIDUALIZACIÓN FUNCIONAL E IDENTIFICACIÓN DEL POSIBLE AUTOR DE LA FALTA</w:t>
      </w:r>
      <w:r w:rsidRPr="00E9683E">
        <w:rPr>
          <w:rFonts w:asciiTheme="minorHAnsi" w:eastAsia="Microsoft JhengHei" w:hAnsiTheme="minorHAnsi" w:cs="Arial"/>
          <w:b/>
          <w:bCs/>
          <w:sz w:val="22"/>
          <w:szCs w:val="22"/>
          <w:lang w:val="es-MX"/>
        </w:rPr>
        <w:t>, DENOMINACIÓN DEL CARGO Y FUNCIÓN DESEMPEÑADA</w:t>
      </w:r>
    </w:p>
    <w:p w:rsidR="00E41E74" w:rsidRPr="00E9683E" w:rsidRDefault="00E41E74" w:rsidP="00793390">
      <w:pPr>
        <w:pStyle w:val="Textoindependiente"/>
        <w:rPr>
          <w:rFonts w:asciiTheme="minorHAnsi" w:eastAsia="Microsoft JhengHei" w:hAnsiTheme="minorHAnsi" w:cs="Arial"/>
          <w:sz w:val="22"/>
          <w:szCs w:val="22"/>
          <w:lang w:val="es-MX"/>
        </w:rPr>
      </w:pPr>
    </w:p>
    <w:p w:rsidR="001E236F" w:rsidRPr="00E9683E" w:rsidRDefault="001E236F" w:rsidP="001E236F">
      <w:pPr>
        <w:ind w:right="44"/>
        <w:jc w:val="both"/>
        <w:rPr>
          <w:rFonts w:asciiTheme="minorHAnsi" w:eastAsia="Microsoft JhengHei" w:hAnsiTheme="minorHAnsi" w:cs="Arial"/>
          <w:sz w:val="22"/>
          <w:szCs w:val="22"/>
          <w:lang w:val="es-MX"/>
        </w:rPr>
      </w:pPr>
      <w:r w:rsidRPr="00E9683E">
        <w:rPr>
          <w:rFonts w:asciiTheme="minorHAnsi" w:eastAsia="Microsoft JhengHei" w:hAnsiTheme="minorHAnsi" w:cs="Arial"/>
          <w:sz w:val="22"/>
          <w:szCs w:val="22"/>
          <w:lang w:val="es-MX"/>
        </w:rPr>
        <w:t>D</w:t>
      </w:r>
      <w:r w:rsidRPr="00E9683E">
        <w:rPr>
          <w:rFonts w:asciiTheme="minorHAnsi" w:eastAsia="Microsoft JhengHei" w:hAnsiTheme="minorHAnsi" w:cs="Arial"/>
          <w:sz w:val="22"/>
          <w:szCs w:val="22"/>
        </w:rPr>
        <w:t xml:space="preserve">el acervo probatorio recaudado surge como presunto autor de la falta disciplinaria que a continuación se describe, el doctor </w:t>
      </w:r>
      <w:r w:rsidRPr="00E9683E">
        <w:rPr>
          <w:rFonts w:asciiTheme="minorHAnsi" w:eastAsia="MS Gothic" w:hAnsiTheme="minorHAnsi" w:cs="Arial"/>
          <w:b/>
          <w:sz w:val="22"/>
          <w:szCs w:val="22"/>
        </w:rPr>
        <w:t>(nombre)</w:t>
      </w:r>
      <w:r w:rsidRPr="00E9683E">
        <w:rPr>
          <w:rFonts w:asciiTheme="minorHAnsi" w:hAnsiTheme="minorHAnsi" w:cs="Arial"/>
          <w:sz w:val="22"/>
          <w:szCs w:val="22"/>
          <w:lang w:val="es-MX"/>
        </w:rPr>
        <w:t xml:space="preserve">, </w:t>
      </w:r>
      <w:r w:rsidRPr="00E9683E">
        <w:rPr>
          <w:rFonts w:asciiTheme="minorHAnsi" w:hAnsiTheme="minorHAnsi" w:cs="Arial"/>
          <w:b/>
          <w:sz w:val="22"/>
          <w:szCs w:val="22"/>
          <w:lang w:val="es-MX"/>
        </w:rPr>
        <w:t xml:space="preserve"> </w:t>
      </w:r>
      <w:r w:rsidRPr="00E9683E">
        <w:rPr>
          <w:rFonts w:asciiTheme="minorHAnsi" w:hAnsiTheme="minorHAnsi" w:cs="Arial"/>
          <w:sz w:val="22"/>
          <w:szCs w:val="22"/>
          <w:lang w:val="es-MX"/>
        </w:rPr>
        <w:t xml:space="preserve">identificado </w:t>
      </w:r>
      <w:r w:rsidRPr="00E9683E">
        <w:rPr>
          <w:rFonts w:asciiTheme="minorHAnsi" w:eastAsia="Microsoft JhengHei" w:hAnsiTheme="minorHAnsi" w:cs="Arial"/>
          <w:sz w:val="22"/>
          <w:szCs w:val="22"/>
          <w:lang w:val="es-MX"/>
        </w:rPr>
        <w:t xml:space="preserve">con  cédula de ciudadanía </w:t>
      </w:r>
      <w:r w:rsidRPr="00E9683E">
        <w:rPr>
          <w:rFonts w:asciiTheme="minorHAnsi" w:eastAsia="MS Gothic" w:hAnsiTheme="minorHAnsi" w:cs="Arial"/>
          <w:b/>
          <w:sz w:val="22"/>
          <w:szCs w:val="22"/>
        </w:rPr>
        <w:t>No. ….</w:t>
      </w:r>
      <w:r w:rsidRPr="00E9683E">
        <w:rPr>
          <w:rFonts w:asciiTheme="minorHAnsi" w:eastAsia="Microsoft JhengHei" w:hAnsiTheme="minorHAnsi" w:cs="Arial"/>
          <w:sz w:val="22"/>
          <w:szCs w:val="22"/>
          <w:lang w:val="es-MX"/>
        </w:rPr>
        <w:t xml:space="preserve"> en su condición de </w:t>
      </w:r>
      <w:r w:rsidRPr="00E9683E">
        <w:rPr>
          <w:rFonts w:asciiTheme="minorHAnsi" w:eastAsia="MS Gothic" w:hAnsiTheme="minorHAnsi" w:cs="Arial"/>
          <w:b/>
          <w:sz w:val="22"/>
          <w:szCs w:val="22"/>
        </w:rPr>
        <w:t>(cargo)</w:t>
      </w:r>
      <w:r w:rsidRPr="00E9683E">
        <w:rPr>
          <w:rFonts w:asciiTheme="minorHAnsi" w:hAnsiTheme="minorHAnsi" w:cs="Arial"/>
          <w:sz w:val="22"/>
          <w:szCs w:val="22"/>
          <w:lang w:val="es-MX"/>
        </w:rPr>
        <w:t xml:space="preserve">, </w:t>
      </w:r>
      <w:r w:rsidRPr="00E9683E">
        <w:rPr>
          <w:rFonts w:asciiTheme="minorHAnsi" w:eastAsia="Microsoft JhengHei" w:hAnsiTheme="minorHAnsi" w:cs="Arial"/>
          <w:sz w:val="22"/>
          <w:szCs w:val="22"/>
          <w:lang w:val="es-MX"/>
        </w:rPr>
        <w:t xml:space="preserve"> de la Universidad Distrital Francisco José de Caldas</w:t>
      </w:r>
      <w:r w:rsidRPr="00E9683E">
        <w:rPr>
          <w:rFonts w:asciiTheme="minorHAnsi" w:hAnsiTheme="minorHAnsi" w:cs="Arial"/>
          <w:sz w:val="22"/>
          <w:szCs w:val="22"/>
          <w:lang w:val="es-MX"/>
        </w:rPr>
        <w:t>,</w:t>
      </w:r>
      <w:r w:rsidRPr="00E9683E">
        <w:rPr>
          <w:rFonts w:asciiTheme="minorHAnsi" w:eastAsia="Microsoft JhengHei" w:hAnsiTheme="minorHAnsi" w:cs="Arial"/>
          <w:sz w:val="22"/>
          <w:szCs w:val="22"/>
          <w:lang w:val="es-MX"/>
        </w:rPr>
        <w:t xml:space="preserve"> para la época de los hechos.</w:t>
      </w:r>
    </w:p>
    <w:p w:rsidR="00793390" w:rsidRPr="00E9683E" w:rsidRDefault="00793390" w:rsidP="00793390">
      <w:pPr>
        <w:pStyle w:val="Textoindependiente"/>
        <w:rPr>
          <w:rFonts w:asciiTheme="minorHAnsi" w:hAnsiTheme="minorHAnsi" w:cs="Arial"/>
          <w:sz w:val="22"/>
          <w:szCs w:val="22"/>
        </w:rPr>
      </w:pPr>
    </w:p>
    <w:p w:rsidR="00793390" w:rsidRPr="00E9683E" w:rsidRDefault="00793390" w:rsidP="00793390">
      <w:pPr>
        <w:ind w:left="390"/>
        <w:jc w:val="center"/>
        <w:rPr>
          <w:rFonts w:asciiTheme="minorHAnsi" w:hAnsiTheme="minorHAnsi" w:cs="Arial"/>
          <w:sz w:val="22"/>
          <w:szCs w:val="22"/>
          <w:lang w:val="es-MX"/>
        </w:rPr>
      </w:pPr>
      <w:r w:rsidRPr="00E9683E">
        <w:rPr>
          <w:rFonts w:asciiTheme="minorHAnsi" w:hAnsiTheme="minorHAnsi" w:cs="Arial"/>
          <w:b/>
          <w:bCs/>
          <w:sz w:val="22"/>
          <w:szCs w:val="22"/>
          <w:lang w:val="es-MX"/>
        </w:rPr>
        <w:t>ANALISIS Y VALORACION JURIDICA DE LOS CARGOS, DESCARGOS Y ALEGACIONES</w:t>
      </w:r>
    </w:p>
    <w:p w:rsidR="00793390" w:rsidRPr="00E9683E" w:rsidRDefault="00793390" w:rsidP="00793390">
      <w:pPr>
        <w:rPr>
          <w:rFonts w:asciiTheme="minorHAnsi" w:hAnsiTheme="minorHAnsi" w:cs="Arial"/>
          <w:b/>
          <w:bCs/>
          <w:sz w:val="22"/>
          <w:szCs w:val="22"/>
          <w:lang w:val="es-MX"/>
        </w:rPr>
      </w:pPr>
    </w:p>
    <w:p w:rsidR="00793390" w:rsidRPr="00E9683E" w:rsidRDefault="00793390" w:rsidP="00793390">
      <w:pPr>
        <w:jc w:val="both"/>
        <w:rPr>
          <w:rFonts w:asciiTheme="minorHAnsi" w:hAnsiTheme="minorHAnsi" w:cs="Arial"/>
          <w:bCs/>
          <w:sz w:val="22"/>
          <w:szCs w:val="22"/>
          <w:lang w:val="es-MX"/>
        </w:rPr>
      </w:pPr>
      <w:r w:rsidRPr="00E9683E">
        <w:rPr>
          <w:rFonts w:asciiTheme="minorHAnsi" w:hAnsiTheme="minorHAnsi" w:cs="Arial"/>
          <w:bCs/>
          <w:sz w:val="22"/>
          <w:szCs w:val="22"/>
          <w:lang w:val="es-MX"/>
        </w:rPr>
        <w:t>Conforme con las evidencias probatorias recaudadas en la etapa de Investigación, la Oficina Asesora de Asuntos Disciplinarios, formuló a la encartada el siguiente cargo:</w:t>
      </w:r>
    </w:p>
    <w:p w:rsidR="001E236F" w:rsidRPr="00E9683E" w:rsidRDefault="001E236F" w:rsidP="00F03253">
      <w:pPr>
        <w:overflowPunct w:val="0"/>
        <w:autoSpaceDE w:val="0"/>
        <w:autoSpaceDN w:val="0"/>
        <w:adjustRightInd w:val="0"/>
        <w:jc w:val="both"/>
        <w:rPr>
          <w:rFonts w:asciiTheme="minorHAnsi" w:eastAsia="Microsoft JhengHei" w:hAnsiTheme="minorHAnsi" w:cs="Arial"/>
          <w:b/>
          <w:sz w:val="22"/>
          <w:szCs w:val="22"/>
        </w:rPr>
      </w:pPr>
    </w:p>
    <w:p w:rsidR="001E236F" w:rsidRPr="00E9683E" w:rsidRDefault="001E236F" w:rsidP="001E236F">
      <w:pPr>
        <w:overflowPunct w:val="0"/>
        <w:autoSpaceDE w:val="0"/>
        <w:autoSpaceDN w:val="0"/>
        <w:adjustRightInd w:val="0"/>
        <w:jc w:val="both"/>
        <w:rPr>
          <w:rFonts w:asciiTheme="minorHAnsi" w:eastAsia="Microsoft JhengHei" w:hAnsiTheme="minorHAnsi" w:cs="Arial"/>
          <w:sz w:val="22"/>
          <w:szCs w:val="22"/>
          <w:lang w:val="es-CO"/>
        </w:rPr>
      </w:pPr>
      <w:r w:rsidRPr="00E9683E">
        <w:rPr>
          <w:rFonts w:asciiTheme="minorHAnsi" w:eastAsia="Microsoft JhengHei" w:hAnsiTheme="minorHAnsi" w:cs="Arial"/>
          <w:sz w:val="22"/>
          <w:szCs w:val="22"/>
        </w:rPr>
        <w:t>En virtud del análisis del acervo probatorio, estima esta Jefatura que se encuentran reunidos los requisitos exigidos por el artículo 162 de la Ley 734 de 2002</w:t>
      </w:r>
      <w:r w:rsidRPr="00E9683E">
        <w:rPr>
          <w:rStyle w:val="Refdenotaalpie"/>
          <w:rFonts w:asciiTheme="minorHAnsi" w:eastAsia="Microsoft JhengHei" w:hAnsiTheme="minorHAnsi" w:cs="Arial"/>
          <w:sz w:val="22"/>
          <w:szCs w:val="22"/>
        </w:rPr>
        <w:footnoteReference w:id="1"/>
      </w:r>
      <w:r w:rsidRPr="00E9683E">
        <w:rPr>
          <w:rFonts w:asciiTheme="minorHAnsi" w:eastAsia="Microsoft JhengHei" w:hAnsiTheme="minorHAnsi" w:cs="Arial"/>
          <w:sz w:val="22"/>
          <w:szCs w:val="22"/>
        </w:rPr>
        <w:t xml:space="preserve"> para formular cargos contra </w:t>
      </w:r>
      <w:r w:rsidRPr="00E9683E">
        <w:rPr>
          <w:rFonts w:asciiTheme="minorHAnsi" w:eastAsia="Microsoft JhengHei" w:hAnsiTheme="minorHAnsi" w:cs="Arial"/>
          <w:bCs/>
          <w:sz w:val="22"/>
          <w:szCs w:val="22"/>
          <w:lang w:val="es-MX"/>
        </w:rPr>
        <w:t xml:space="preserve">el funcionario público </w:t>
      </w:r>
      <w:r w:rsidRPr="00E9683E">
        <w:rPr>
          <w:rFonts w:asciiTheme="minorHAnsi" w:eastAsia="MS Gothic" w:hAnsiTheme="minorHAnsi" w:cs="Arial"/>
          <w:b/>
          <w:sz w:val="22"/>
          <w:szCs w:val="22"/>
        </w:rPr>
        <w:t>(nombre)</w:t>
      </w:r>
      <w:r w:rsidRPr="00E9683E">
        <w:rPr>
          <w:rFonts w:asciiTheme="minorHAnsi" w:eastAsia="Microsoft JhengHei" w:hAnsiTheme="minorHAnsi" w:cs="Arial"/>
          <w:b/>
          <w:bCs/>
          <w:sz w:val="22"/>
          <w:szCs w:val="22"/>
          <w:lang w:val="es-MX"/>
        </w:rPr>
        <w:t>,</w:t>
      </w:r>
      <w:r w:rsidRPr="00E9683E">
        <w:rPr>
          <w:rFonts w:asciiTheme="minorHAnsi" w:eastAsia="Microsoft JhengHei" w:hAnsiTheme="minorHAnsi" w:cs="Arial"/>
          <w:bCs/>
          <w:sz w:val="22"/>
          <w:szCs w:val="22"/>
          <w:lang w:val="es-MX"/>
        </w:rPr>
        <w:t xml:space="preserve"> en su </w:t>
      </w:r>
      <w:r w:rsidRPr="00E9683E">
        <w:rPr>
          <w:rFonts w:asciiTheme="minorHAnsi" w:eastAsia="Microsoft JhengHei" w:hAnsiTheme="minorHAnsi" w:cs="Arial"/>
          <w:sz w:val="22"/>
          <w:szCs w:val="22"/>
          <w:lang w:val="es-MX"/>
        </w:rPr>
        <w:t xml:space="preserve">condición de (cargo) de la Universidad Distrital Francisco José de Caldas, </w:t>
      </w:r>
      <w:r w:rsidRPr="00E9683E">
        <w:rPr>
          <w:rFonts w:asciiTheme="minorHAnsi" w:eastAsia="Microsoft JhengHei" w:hAnsiTheme="minorHAnsi" w:cs="Arial"/>
          <w:sz w:val="22"/>
          <w:szCs w:val="22"/>
        </w:rPr>
        <w:t>para la época de los hechos investigados.</w:t>
      </w:r>
    </w:p>
    <w:p w:rsidR="001E236F" w:rsidRPr="00E9683E" w:rsidRDefault="001E236F" w:rsidP="001E236F">
      <w:pPr>
        <w:overflowPunct w:val="0"/>
        <w:autoSpaceDE w:val="0"/>
        <w:autoSpaceDN w:val="0"/>
        <w:adjustRightInd w:val="0"/>
        <w:jc w:val="both"/>
        <w:rPr>
          <w:rFonts w:asciiTheme="minorHAnsi" w:eastAsia="Microsoft JhengHei" w:hAnsiTheme="minorHAnsi" w:cs="Arial"/>
          <w:b/>
          <w:sz w:val="22"/>
          <w:szCs w:val="22"/>
        </w:rPr>
      </w:pPr>
    </w:p>
    <w:p w:rsidR="001E236F" w:rsidRPr="00E9683E" w:rsidRDefault="001E236F" w:rsidP="001E236F">
      <w:pPr>
        <w:overflowPunct w:val="0"/>
        <w:autoSpaceDE w:val="0"/>
        <w:autoSpaceDN w:val="0"/>
        <w:adjustRightInd w:val="0"/>
        <w:jc w:val="both"/>
        <w:rPr>
          <w:rFonts w:asciiTheme="minorHAnsi" w:eastAsia="Microsoft JhengHei" w:hAnsiTheme="minorHAnsi" w:cs="Arial"/>
          <w:bCs/>
          <w:sz w:val="22"/>
          <w:szCs w:val="22"/>
          <w:lang w:val="es-MX"/>
        </w:rPr>
      </w:pPr>
      <w:r w:rsidRPr="00E9683E">
        <w:rPr>
          <w:rFonts w:asciiTheme="minorHAnsi" w:eastAsia="Microsoft JhengHei" w:hAnsiTheme="minorHAnsi" w:cs="Arial"/>
          <w:b/>
          <w:sz w:val="22"/>
          <w:szCs w:val="22"/>
        </w:rPr>
        <w:lastRenderedPageBreak/>
        <w:t xml:space="preserve">CARGO ÚNICO: </w:t>
      </w:r>
      <w:r w:rsidRPr="00E9683E">
        <w:rPr>
          <w:rFonts w:asciiTheme="minorHAnsi" w:eastAsia="Microsoft JhengHei" w:hAnsiTheme="minorHAnsi" w:cs="Arial"/>
          <w:sz w:val="22"/>
          <w:szCs w:val="22"/>
        </w:rPr>
        <w:t>El señor</w:t>
      </w:r>
      <w:r w:rsidRPr="00E9683E">
        <w:rPr>
          <w:rFonts w:asciiTheme="minorHAnsi" w:eastAsia="Microsoft JhengHei" w:hAnsiTheme="minorHAnsi" w:cs="Arial"/>
          <w:b/>
          <w:sz w:val="22"/>
          <w:szCs w:val="22"/>
        </w:rPr>
        <w:t xml:space="preserve"> </w:t>
      </w:r>
      <w:r w:rsidRPr="00E9683E">
        <w:rPr>
          <w:rFonts w:asciiTheme="minorHAnsi" w:eastAsia="Microsoft JhengHei" w:hAnsiTheme="minorHAnsi" w:cs="Arial"/>
          <w:b/>
          <w:sz w:val="22"/>
          <w:szCs w:val="22"/>
        </w:rPr>
        <w:tab/>
      </w:r>
      <w:r w:rsidRPr="00E9683E">
        <w:rPr>
          <w:rFonts w:asciiTheme="minorHAnsi" w:eastAsia="MS Gothic" w:hAnsiTheme="minorHAnsi" w:cs="Arial"/>
          <w:b/>
          <w:sz w:val="22"/>
          <w:szCs w:val="22"/>
        </w:rPr>
        <w:t>(nombre)</w:t>
      </w:r>
      <w:r w:rsidRPr="00E9683E">
        <w:rPr>
          <w:rFonts w:asciiTheme="minorHAnsi" w:hAnsiTheme="minorHAnsi" w:cs="Arial"/>
          <w:b/>
          <w:sz w:val="22"/>
          <w:szCs w:val="22"/>
          <w:lang w:val="es-MX"/>
        </w:rPr>
        <w:t xml:space="preserve">, </w:t>
      </w:r>
      <w:r w:rsidRPr="00E9683E">
        <w:rPr>
          <w:rFonts w:asciiTheme="minorHAnsi" w:hAnsiTheme="minorHAnsi" w:cs="Arial"/>
          <w:sz w:val="22"/>
          <w:szCs w:val="22"/>
          <w:lang w:val="es-MX"/>
        </w:rPr>
        <w:t xml:space="preserve">es presuntamente responsable (conducta), </w:t>
      </w:r>
      <w:r w:rsidRPr="00E9683E">
        <w:rPr>
          <w:rFonts w:asciiTheme="minorHAnsi" w:hAnsiTheme="minorHAnsi" w:cs="Arial"/>
          <w:sz w:val="22"/>
          <w:szCs w:val="22"/>
        </w:rPr>
        <w:t xml:space="preserve">en su condición de </w:t>
      </w:r>
      <w:r w:rsidRPr="00E9683E">
        <w:rPr>
          <w:rFonts w:asciiTheme="minorHAnsi" w:eastAsia="MS Gothic" w:hAnsiTheme="minorHAnsi" w:cs="Arial"/>
          <w:b/>
          <w:sz w:val="22"/>
          <w:szCs w:val="22"/>
        </w:rPr>
        <w:t>(cargo)</w:t>
      </w:r>
      <w:r w:rsidRPr="00E9683E">
        <w:rPr>
          <w:rFonts w:asciiTheme="minorHAnsi" w:hAnsiTheme="minorHAnsi" w:cs="Arial"/>
          <w:sz w:val="22"/>
          <w:szCs w:val="22"/>
        </w:rPr>
        <w:t xml:space="preserve"> de la Universidad Distrital Francisco José de Caldas</w:t>
      </w:r>
      <w:r w:rsidRPr="00E9683E">
        <w:rPr>
          <w:rFonts w:asciiTheme="minorHAnsi" w:hAnsiTheme="minorHAnsi" w:cs="Arial"/>
          <w:sz w:val="22"/>
          <w:szCs w:val="22"/>
          <w:lang w:val="es-MX"/>
        </w:rPr>
        <w:t xml:space="preserve">, </w:t>
      </w:r>
      <w:r w:rsidRPr="00E9683E">
        <w:rPr>
          <w:rFonts w:asciiTheme="minorHAnsi" w:hAnsiTheme="minorHAnsi" w:cs="Arial"/>
          <w:sz w:val="22"/>
          <w:szCs w:val="22"/>
        </w:rPr>
        <w:t xml:space="preserve">para el periodo comprendido entre </w:t>
      </w:r>
      <w:r w:rsidRPr="00E9683E">
        <w:rPr>
          <w:rFonts w:asciiTheme="minorHAnsi" w:eastAsia="Microsoft JhengHei" w:hAnsiTheme="minorHAnsi" w:cs="Arial"/>
          <w:b/>
          <w:sz w:val="22"/>
          <w:szCs w:val="22"/>
        </w:rPr>
        <w:t>(fecha)</w:t>
      </w:r>
      <w:r w:rsidRPr="00E9683E">
        <w:rPr>
          <w:rFonts w:asciiTheme="minorHAnsi" w:hAnsiTheme="minorHAnsi" w:cs="Arial"/>
          <w:sz w:val="22"/>
          <w:szCs w:val="22"/>
        </w:rPr>
        <w:t xml:space="preserve">, </w:t>
      </w:r>
      <w:r w:rsidRPr="00E9683E">
        <w:rPr>
          <w:rFonts w:asciiTheme="minorHAnsi" w:eastAsia="MS Gothic" w:hAnsiTheme="minorHAnsi" w:cs="Arial"/>
          <w:b/>
          <w:sz w:val="22"/>
          <w:szCs w:val="22"/>
        </w:rPr>
        <w:t xml:space="preserve">Relación completa de los hechos que dieron lugar a la investigación </w:t>
      </w:r>
    </w:p>
    <w:p w:rsidR="00793390" w:rsidRPr="00E9683E" w:rsidRDefault="00A02C40" w:rsidP="00F03253">
      <w:pPr>
        <w:overflowPunct w:val="0"/>
        <w:autoSpaceDE w:val="0"/>
        <w:autoSpaceDN w:val="0"/>
        <w:adjustRightInd w:val="0"/>
        <w:jc w:val="both"/>
        <w:rPr>
          <w:rFonts w:asciiTheme="minorHAnsi" w:eastAsia="Microsoft JhengHei" w:hAnsiTheme="minorHAnsi" w:cs="Arial"/>
          <w:b/>
          <w:sz w:val="22"/>
          <w:szCs w:val="22"/>
        </w:rPr>
      </w:pPr>
      <w:r w:rsidRPr="00E9683E">
        <w:rPr>
          <w:rFonts w:asciiTheme="minorHAnsi" w:eastAsia="Microsoft JhengHei" w:hAnsiTheme="minorHAnsi" w:cs="Arial"/>
          <w:b/>
          <w:sz w:val="22"/>
          <w:szCs w:val="22"/>
        </w:rPr>
        <w:t xml:space="preserve">       </w:t>
      </w:r>
    </w:p>
    <w:p w:rsidR="00793390" w:rsidRPr="00E9683E" w:rsidRDefault="00793390" w:rsidP="00793390">
      <w:pPr>
        <w:pStyle w:val="Default"/>
        <w:jc w:val="center"/>
        <w:rPr>
          <w:rFonts w:asciiTheme="minorHAnsi" w:hAnsiTheme="minorHAnsi"/>
          <w:b/>
          <w:bCs/>
          <w:color w:val="auto"/>
          <w:sz w:val="22"/>
          <w:szCs w:val="22"/>
        </w:rPr>
      </w:pPr>
      <w:r w:rsidRPr="00E9683E">
        <w:rPr>
          <w:rFonts w:asciiTheme="minorHAnsi" w:hAnsiTheme="minorHAnsi"/>
          <w:b/>
          <w:bCs/>
          <w:color w:val="auto"/>
          <w:sz w:val="22"/>
          <w:szCs w:val="22"/>
        </w:rPr>
        <w:t>CONSIDERACIONES</w:t>
      </w:r>
    </w:p>
    <w:p w:rsidR="000541C6" w:rsidRPr="00E9683E" w:rsidRDefault="000541C6" w:rsidP="00793390">
      <w:pPr>
        <w:pStyle w:val="NormalWeb"/>
        <w:spacing w:before="0" w:after="0"/>
        <w:jc w:val="both"/>
        <w:rPr>
          <w:rFonts w:asciiTheme="minorHAnsi" w:hAnsiTheme="minorHAnsi" w:cs="Arial"/>
          <w:sz w:val="22"/>
          <w:szCs w:val="22"/>
          <w:lang w:val="es-CO" w:eastAsia="es-CO"/>
        </w:rPr>
      </w:pPr>
    </w:p>
    <w:p w:rsidR="00793390" w:rsidRPr="00E9683E" w:rsidRDefault="000541C6" w:rsidP="00793390">
      <w:pPr>
        <w:pStyle w:val="NormalWeb"/>
        <w:spacing w:before="0" w:after="0"/>
        <w:jc w:val="both"/>
        <w:rPr>
          <w:rFonts w:asciiTheme="minorHAnsi" w:hAnsiTheme="minorHAnsi" w:cs="Arial"/>
          <w:sz w:val="22"/>
          <w:szCs w:val="22"/>
          <w:lang w:val="es-CO" w:eastAsia="es-CO"/>
        </w:rPr>
      </w:pPr>
      <w:r w:rsidRPr="00E9683E">
        <w:rPr>
          <w:rFonts w:asciiTheme="minorHAnsi" w:hAnsiTheme="minorHAnsi" w:cs="Arial"/>
          <w:sz w:val="22"/>
          <w:szCs w:val="22"/>
          <w:lang w:val="es-CO" w:eastAsia="es-CO"/>
        </w:rPr>
        <w:t xml:space="preserve">(De cada caso en particular) </w:t>
      </w:r>
    </w:p>
    <w:p w:rsidR="000541C6" w:rsidRPr="00E9683E" w:rsidRDefault="000541C6" w:rsidP="00793390">
      <w:pPr>
        <w:pStyle w:val="NormalWeb"/>
        <w:spacing w:before="0" w:after="0"/>
        <w:jc w:val="both"/>
        <w:rPr>
          <w:rFonts w:asciiTheme="minorHAnsi" w:hAnsiTheme="minorHAnsi" w:cs="Arial"/>
          <w:sz w:val="22"/>
          <w:szCs w:val="22"/>
          <w:lang w:val="es-CO" w:eastAsia="es-CO"/>
        </w:rPr>
      </w:pPr>
    </w:p>
    <w:p w:rsidR="00793390" w:rsidRPr="00E9683E" w:rsidRDefault="00793390" w:rsidP="00793390">
      <w:pPr>
        <w:jc w:val="both"/>
        <w:rPr>
          <w:rFonts w:asciiTheme="minorHAnsi" w:hAnsiTheme="minorHAnsi" w:cs="Arial"/>
          <w:sz w:val="22"/>
          <w:szCs w:val="22"/>
        </w:rPr>
      </w:pPr>
      <w:r w:rsidRPr="00E9683E">
        <w:rPr>
          <w:rFonts w:asciiTheme="minorHAnsi" w:hAnsiTheme="minorHAnsi" w:cs="Arial"/>
          <w:sz w:val="22"/>
          <w:szCs w:val="22"/>
        </w:rPr>
        <w:t>En mérito de lo expuesto, el Jefe de la Oficina Asesora de Asuntos Disciplinarios, de la Universidad Distrital, Francisco José de Caldas</w:t>
      </w:r>
    </w:p>
    <w:p w:rsidR="00E41E74" w:rsidRPr="00E9683E" w:rsidRDefault="00E41E74" w:rsidP="00793390">
      <w:pPr>
        <w:jc w:val="both"/>
        <w:rPr>
          <w:rFonts w:asciiTheme="minorHAnsi" w:hAnsiTheme="minorHAnsi" w:cs="Arial"/>
          <w:sz w:val="22"/>
          <w:szCs w:val="22"/>
          <w:lang w:val="es-CO" w:eastAsia="es-CO"/>
        </w:rPr>
      </w:pPr>
    </w:p>
    <w:p w:rsidR="00793390" w:rsidRPr="00E9683E" w:rsidRDefault="00793390" w:rsidP="00793390">
      <w:pPr>
        <w:overflowPunct w:val="0"/>
        <w:autoSpaceDE w:val="0"/>
        <w:autoSpaceDN w:val="0"/>
        <w:adjustRightInd w:val="0"/>
        <w:jc w:val="center"/>
        <w:rPr>
          <w:rFonts w:asciiTheme="minorHAnsi" w:hAnsiTheme="minorHAnsi" w:cs="Arial"/>
          <w:b/>
          <w:bCs/>
          <w:sz w:val="22"/>
          <w:szCs w:val="22"/>
          <w:lang w:val="es-MX" w:eastAsia="es-CO"/>
        </w:rPr>
      </w:pPr>
      <w:r w:rsidRPr="00E9683E">
        <w:rPr>
          <w:rFonts w:asciiTheme="minorHAnsi" w:hAnsiTheme="minorHAnsi" w:cs="Arial"/>
          <w:b/>
          <w:bCs/>
          <w:sz w:val="22"/>
          <w:szCs w:val="22"/>
          <w:lang w:val="es-MX"/>
        </w:rPr>
        <w:t>RESUELVE:</w:t>
      </w:r>
    </w:p>
    <w:p w:rsidR="00793390" w:rsidRPr="00E9683E" w:rsidRDefault="00793390" w:rsidP="00793390">
      <w:pPr>
        <w:overflowPunct w:val="0"/>
        <w:autoSpaceDE w:val="0"/>
        <w:autoSpaceDN w:val="0"/>
        <w:adjustRightInd w:val="0"/>
        <w:jc w:val="both"/>
        <w:rPr>
          <w:rFonts w:asciiTheme="minorHAnsi" w:hAnsiTheme="minorHAnsi" w:cs="Arial"/>
          <w:sz w:val="22"/>
          <w:szCs w:val="22"/>
          <w:lang w:val="es-MX"/>
        </w:rPr>
      </w:pPr>
    </w:p>
    <w:p w:rsidR="001F402D" w:rsidRPr="00E9683E" w:rsidRDefault="001F402D" w:rsidP="001F402D">
      <w:pPr>
        <w:autoSpaceDE w:val="0"/>
        <w:autoSpaceDN w:val="0"/>
        <w:adjustRightInd w:val="0"/>
        <w:jc w:val="both"/>
        <w:rPr>
          <w:rFonts w:asciiTheme="minorHAnsi" w:hAnsiTheme="minorHAnsi" w:cs="Arial"/>
          <w:b/>
          <w:sz w:val="22"/>
          <w:szCs w:val="22"/>
        </w:rPr>
      </w:pPr>
      <w:r w:rsidRPr="00E9683E">
        <w:rPr>
          <w:rFonts w:asciiTheme="minorHAnsi" w:hAnsiTheme="minorHAnsi" w:cs="Arial"/>
          <w:b/>
          <w:bCs/>
          <w:sz w:val="22"/>
          <w:szCs w:val="22"/>
          <w:lang w:val="es-MX"/>
        </w:rPr>
        <w:t xml:space="preserve">ARTÍCULO PRIMERO: </w:t>
      </w:r>
      <w:r w:rsidRPr="00E9683E">
        <w:rPr>
          <w:rFonts w:asciiTheme="minorHAnsi" w:hAnsiTheme="minorHAnsi" w:cs="Arial"/>
          <w:bCs/>
          <w:sz w:val="22"/>
          <w:szCs w:val="22"/>
        </w:rPr>
        <w:t>Declarar (probado o desvirtuado) el cargo formulado</w:t>
      </w:r>
      <w:r w:rsidRPr="00E9683E">
        <w:rPr>
          <w:rFonts w:asciiTheme="minorHAnsi" w:hAnsiTheme="minorHAnsi" w:cs="Arial"/>
          <w:b/>
          <w:bCs/>
          <w:sz w:val="22"/>
          <w:szCs w:val="22"/>
          <w:lang w:val="es-MX"/>
        </w:rPr>
        <w:t xml:space="preserve"> </w:t>
      </w:r>
      <w:r w:rsidR="0045236D" w:rsidRPr="00E9683E">
        <w:rPr>
          <w:rFonts w:asciiTheme="minorHAnsi" w:hAnsiTheme="minorHAnsi" w:cs="Arial"/>
          <w:bCs/>
          <w:sz w:val="22"/>
          <w:szCs w:val="22"/>
          <w:lang w:val="es-MX"/>
        </w:rPr>
        <w:t>contra el</w:t>
      </w:r>
      <w:r w:rsidRPr="00E9683E">
        <w:rPr>
          <w:rFonts w:asciiTheme="minorHAnsi" w:hAnsiTheme="minorHAnsi" w:cs="Arial"/>
          <w:bCs/>
          <w:sz w:val="22"/>
          <w:szCs w:val="22"/>
          <w:lang w:val="es-MX"/>
        </w:rPr>
        <w:t xml:space="preserve"> servidor </w:t>
      </w:r>
      <w:r w:rsidR="0045236D" w:rsidRPr="00E9683E">
        <w:rPr>
          <w:rFonts w:asciiTheme="minorHAnsi" w:hAnsiTheme="minorHAnsi" w:cs="Arial"/>
          <w:sz w:val="22"/>
          <w:szCs w:val="22"/>
          <w:lang w:val="es-MX"/>
        </w:rPr>
        <w:t>público</w:t>
      </w:r>
      <w:r w:rsidRPr="00E9683E">
        <w:rPr>
          <w:rFonts w:asciiTheme="minorHAnsi" w:hAnsiTheme="minorHAnsi" w:cs="Arial"/>
          <w:sz w:val="22"/>
          <w:szCs w:val="22"/>
          <w:lang w:val="es-MX"/>
        </w:rPr>
        <w:t xml:space="preserve"> </w:t>
      </w:r>
      <w:r w:rsidR="0045236D" w:rsidRPr="00E9683E">
        <w:rPr>
          <w:rFonts w:asciiTheme="minorHAnsi" w:hAnsiTheme="minorHAnsi" w:cs="Arial"/>
          <w:sz w:val="22"/>
          <w:szCs w:val="22"/>
          <w:lang w:val="es-MX"/>
        </w:rPr>
        <w:t>(nombre)</w:t>
      </w:r>
      <w:r w:rsidRPr="00E9683E">
        <w:rPr>
          <w:rFonts w:asciiTheme="minorHAnsi" w:hAnsiTheme="minorHAnsi" w:cs="Arial"/>
          <w:b/>
          <w:sz w:val="22"/>
          <w:szCs w:val="22"/>
          <w:lang w:val="es-MX"/>
        </w:rPr>
        <w:t xml:space="preserve">, </w:t>
      </w:r>
      <w:r w:rsidR="0045236D" w:rsidRPr="00E9683E">
        <w:rPr>
          <w:rFonts w:asciiTheme="minorHAnsi" w:hAnsiTheme="minorHAnsi" w:cs="Arial"/>
          <w:sz w:val="22"/>
          <w:szCs w:val="22"/>
          <w:lang w:val="es-MX"/>
        </w:rPr>
        <w:t>identificado</w:t>
      </w:r>
      <w:r w:rsidRPr="00E9683E">
        <w:rPr>
          <w:rFonts w:asciiTheme="minorHAnsi" w:hAnsiTheme="minorHAnsi" w:cs="Arial"/>
          <w:b/>
          <w:sz w:val="22"/>
          <w:szCs w:val="22"/>
          <w:lang w:val="es-MX"/>
        </w:rPr>
        <w:t xml:space="preserve"> </w:t>
      </w:r>
      <w:r w:rsidRPr="00E9683E">
        <w:rPr>
          <w:rFonts w:asciiTheme="minorHAnsi" w:eastAsia="Microsoft JhengHei" w:hAnsiTheme="minorHAnsi" w:cs="Arial"/>
          <w:sz w:val="22"/>
          <w:szCs w:val="22"/>
          <w:lang w:val="es-MX"/>
        </w:rPr>
        <w:t xml:space="preserve">con cédula de ciudadanía </w:t>
      </w:r>
      <w:r w:rsidRPr="00E9683E">
        <w:rPr>
          <w:rFonts w:asciiTheme="minorHAnsi" w:eastAsia="Microsoft JhengHei" w:hAnsiTheme="minorHAnsi" w:cs="Arial"/>
          <w:b/>
          <w:sz w:val="22"/>
          <w:szCs w:val="22"/>
          <w:lang w:val="es-MX"/>
        </w:rPr>
        <w:t xml:space="preserve">No. </w:t>
      </w:r>
      <w:r w:rsidR="0045236D" w:rsidRPr="00E9683E">
        <w:rPr>
          <w:rFonts w:asciiTheme="minorHAnsi" w:eastAsia="Microsoft JhengHei" w:hAnsiTheme="minorHAnsi" w:cs="Arial"/>
          <w:b/>
          <w:sz w:val="22"/>
          <w:szCs w:val="22"/>
          <w:lang w:val="es-MX"/>
        </w:rPr>
        <w:t>….</w:t>
      </w:r>
      <w:r w:rsidRPr="00E9683E">
        <w:rPr>
          <w:rFonts w:asciiTheme="minorHAnsi" w:eastAsia="Microsoft JhengHei" w:hAnsiTheme="minorHAnsi" w:cs="Arial"/>
          <w:sz w:val="22"/>
          <w:szCs w:val="22"/>
          <w:lang w:val="es-MX"/>
        </w:rPr>
        <w:t xml:space="preserve">, en su condición de </w:t>
      </w:r>
      <w:r w:rsidR="0045236D" w:rsidRPr="00E9683E">
        <w:rPr>
          <w:rFonts w:asciiTheme="minorHAnsi" w:eastAsia="Microsoft JhengHei" w:hAnsiTheme="minorHAnsi" w:cs="Arial"/>
          <w:sz w:val="22"/>
          <w:szCs w:val="22"/>
          <w:lang w:val="es-MX"/>
        </w:rPr>
        <w:t xml:space="preserve">(cargo) </w:t>
      </w:r>
      <w:r w:rsidRPr="00E9683E">
        <w:rPr>
          <w:rFonts w:asciiTheme="minorHAnsi" w:eastAsia="Microsoft JhengHei" w:hAnsiTheme="minorHAnsi" w:cs="Arial"/>
          <w:sz w:val="22"/>
          <w:szCs w:val="22"/>
          <w:lang w:val="es-MX"/>
        </w:rPr>
        <w:t xml:space="preserve">de la Universidad Distrital Francisco José de Caldas, para la época de los hechos </w:t>
      </w:r>
      <w:r w:rsidRPr="00E9683E">
        <w:rPr>
          <w:rFonts w:asciiTheme="minorHAnsi" w:hAnsiTheme="minorHAnsi" w:cs="Arial"/>
          <w:sz w:val="22"/>
          <w:szCs w:val="22"/>
          <w:lang w:val="es-MX"/>
        </w:rPr>
        <w:t xml:space="preserve">y en consecuencia </w:t>
      </w:r>
      <w:r w:rsidR="0045236D" w:rsidRPr="00E9683E">
        <w:rPr>
          <w:rFonts w:asciiTheme="minorHAnsi" w:hAnsiTheme="minorHAnsi" w:cs="Arial"/>
          <w:b/>
          <w:sz w:val="22"/>
          <w:szCs w:val="22"/>
        </w:rPr>
        <w:t>(absolver o sancionar)</w:t>
      </w:r>
      <w:r w:rsidRPr="00E9683E">
        <w:rPr>
          <w:rFonts w:asciiTheme="minorHAnsi" w:hAnsiTheme="minorHAnsi" w:cs="Arial"/>
          <w:sz w:val="22"/>
          <w:szCs w:val="22"/>
        </w:rPr>
        <w:t xml:space="preserve">, de conformidad a lo expuesto en la parte motiva de la presente providencia. </w:t>
      </w:r>
    </w:p>
    <w:p w:rsidR="001F402D" w:rsidRPr="00E9683E" w:rsidRDefault="001F402D" w:rsidP="001F402D">
      <w:pPr>
        <w:overflowPunct w:val="0"/>
        <w:autoSpaceDE w:val="0"/>
        <w:autoSpaceDN w:val="0"/>
        <w:adjustRightInd w:val="0"/>
        <w:jc w:val="both"/>
        <w:rPr>
          <w:rFonts w:asciiTheme="minorHAnsi" w:hAnsiTheme="minorHAnsi" w:cs="Arial"/>
          <w:sz w:val="22"/>
          <w:szCs w:val="22"/>
        </w:rPr>
      </w:pPr>
    </w:p>
    <w:p w:rsidR="001F402D" w:rsidRPr="00E9683E" w:rsidRDefault="001F402D" w:rsidP="001F402D">
      <w:pPr>
        <w:pStyle w:val="Textoindependiente"/>
        <w:rPr>
          <w:rFonts w:asciiTheme="minorHAnsi" w:hAnsiTheme="minorHAnsi" w:cs="Arial"/>
          <w:bCs/>
          <w:sz w:val="22"/>
          <w:szCs w:val="22"/>
        </w:rPr>
      </w:pPr>
      <w:r w:rsidRPr="00E9683E">
        <w:rPr>
          <w:rFonts w:asciiTheme="minorHAnsi" w:hAnsiTheme="minorHAnsi" w:cs="Arial"/>
          <w:b/>
          <w:sz w:val="22"/>
          <w:szCs w:val="22"/>
        </w:rPr>
        <w:t xml:space="preserve">ARTÍCULO SEGUNDO: </w:t>
      </w:r>
      <w:r w:rsidRPr="00E9683E">
        <w:rPr>
          <w:rFonts w:asciiTheme="minorHAnsi" w:hAnsiTheme="minorHAnsi" w:cs="Arial"/>
          <w:bCs/>
          <w:sz w:val="22"/>
          <w:szCs w:val="22"/>
        </w:rPr>
        <w:t xml:space="preserve">Notificar la presente decisión en cumplimiento a lo establecido por los artículos 101 y 107 de la Ley 734 de 2002, indicándole que contra la misma no procede recurso alguno, por cuanto la investigación se adelantó de oficio y que si vencido el término de ocho (8) días contados a partir del envío  de la correspondiente citación, no se hace presente la </w:t>
      </w:r>
      <w:r w:rsidR="00735536" w:rsidRPr="00E9683E">
        <w:rPr>
          <w:rFonts w:asciiTheme="minorHAnsi" w:hAnsiTheme="minorHAnsi" w:cs="Arial"/>
          <w:bCs/>
          <w:sz w:val="22"/>
          <w:szCs w:val="22"/>
        </w:rPr>
        <w:t>investigada o su apoderado</w:t>
      </w:r>
      <w:r w:rsidRPr="00E9683E">
        <w:rPr>
          <w:rFonts w:asciiTheme="minorHAnsi" w:hAnsiTheme="minorHAnsi" w:cs="Arial"/>
          <w:bCs/>
          <w:sz w:val="22"/>
          <w:szCs w:val="22"/>
        </w:rPr>
        <w:t>, se procederá a la fijación de edicto por el termino de tres (3) días, en la Secretaría de la Oficina Asesora de Asuntos Disciplinarios  de la Universidad Distrital Francisco José de Caldas, conforme con lo establecido en los artículos Nos. 101 y 107 de la Ley  734 de 2002.</w:t>
      </w:r>
    </w:p>
    <w:p w:rsidR="001F402D" w:rsidRPr="00E9683E" w:rsidRDefault="001F402D" w:rsidP="001F402D">
      <w:pPr>
        <w:overflowPunct w:val="0"/>
        <w:autoSpaceDE w:val="0"/>
        <w:autoSpaceDN w:val="0"/>
        <w:adjustRightInd w:val="0"/>
        <w:jc w:val="both"/>
        <w:rPr>
          <w:rFonts w:asciiTheme="minorHAnsi" w:hAnsiTheme="minorHAnsi" w:cs="Arial"/>
          <w:b/>
          <w:bCs/>
          <w:sz w:val="22"/>
          <w:szCs w:val="22"/>
          <w:lang w:val="es-MX"/>
        </w:rPr>
      </w:pPr>
    </w:p>
    <w:p w:rsidR="001F402D" w:rsidRPr="00E9683E" w:rsidRDefault="001F402D" w:rsidP="001F402D">
      <w:pPr>
        <w:pStyle w:val="Textoindependiente"/>
        <w:rPr>
          <w:rFonts w:asciiTheme="minorHAnsi" w:hAnsiTheme="minorHAnsi" w:cs="Arial"/>
          <w:bCs/>
          <w:sz w:val="22"/>
          <w:szCs w:val="22"/>
        </w:rPr>
      </w:pPr>
      <w:r w:rsidRPr="00E9683E">
        <w:rPr>
          <w:rFonts w:asciiTheme="minorHAnsi" w:hAnsiTheme="minorHAnsi" w:cs="Arial"/>
          <w:b/>
          <w:sz w:val="22"/>
          <w:szCs w:val="22"/>
        </w:rPr>
        <w:t xml:space="preserve">ARTÍCULO TERCERO: </w:t>
      </w:r>
      <w:r w:rsidRPr="00E9683E">
        <w:rPr>
          <w:rFonts w:asciiTheme="minorHAnsi" w:hAnsiTheme="minorHAnsi" w:cs="Arial"/>
          <w:sz w:val="22"/>
          <w:szCs w:val="22"/>
        </w:rPr>
        <w:t xml:space="preserve">Informar sobre lo aquí dispuesto a </w:t>
      </w:r>
      <w:r w:rsidRPr="00E9683E">
        <w:rPr>
          <w:rFonts w:asciiTheme="minorHAnsi" w:hAnsiTheme="minorHAnsi" w:cs="Arial"/>
          <w:bCs/>
          <w:sz w:val="22"/>
          <w:szCs w:val="22"/>
        </w:rPr>
        <w:t>la Procuraduría General de la Nación y a la Personería de Bogotá, para su conocimiento y fines pertinentes.</w:t>
      </w:r>
    </w:p>
    <w:p w:rsidR="001F402D" w:rsidRPr="00E9683E" w:rsidRDefault="001F402D" w:rsidP="001F402D">
      <w:pPr>
        <w:pStyle w:val="Textoindependiente"/>
        <w:rPr>
          <w:rFonts w:asciiTheme="minorHAnsi" w:hAnsiTheme="minorHAnsi" w:cs="Arial"/>
          <w:bCs/>
          <w:sz w:val="22"/>
          <w:szCs w:val="22"/>
        </w:rPr>
      </w:pPr>
    </w:p>
    <w:p w:rsidR="001F402D" w:rsidRPr="00E9683E" w:rsidRDefault="001F402D" w:rsidP="00735536">
      <w:pPr>
        <w:jc w:val="both"/>
        <w:rPr>
          <w:rFonts w:asciiTheme="minorHAnsi" w:hAnsiTheme="minorHAnsi" w:cs="Arial"/>
          <w:bCs/>
          <w:sz w:val="22"/>
          <w:szCs w:val="22"/>
        </w:rPr>
      </w:pPr>
      <w:r w:rsidRPr="00E9683E">
        <w:rPr>
          <w:rFonts w:asciiTheme="minorHAnsi" w:hAnsiTheme="minorHAnsi" w:cs="Arial"/>
          <w:b/>
          <w:sz w:val="22"/>
          <w:szCs w:val="22"/>
        </w:rPr>
        <w:t xml:space="preserve">ARTICULO CUARTO: </w:t>
      </w:r>
      <w:r w:rsidRPr="00E9683E">
        <w:rPr>
          <w:rFonts w:asciiTheme="minorHAnsi" w:hAnsiTheme="minorHAnsi" w:cs="Arial"/>
          <w:bCs/>
          <w:sz w:val="22"/>
          <w:szCs w:val="22"/>
        </w:rPr>
        <w:t>Realizado lo anterior y una vez en firme la presente decisión archívese el expediente.</w:t>
      </w:r>
    </w:p>
    <w:p w:rsidR="00793390" w:rsidRPr="00E9683E" w:rsidRDefault="00793390" w:rsidP="00793390">
      <w:pPr>
        <w:overflowPunct w:val="0"/>
        <w:autoSpaceDE w:val="0"/>
        <w:autoSpaceDN w:val="0"/>
        <w:adjustRightInd w:val="0"/>
        <w:rPr>
          <w:rFonts w:asciiTheme="minorHAnsi" w:hAnsiTheme="minorHAnsi" w:cs="Arial"/>
          <w:b/>
          <w:bCs/>
          <w:sz w:val="22"/>
          <w:szCs w:val="22"/>
          <w:lang w:val="es-MX"/>
        </w:rPr>
      </w:pPr>
    </w:p>
    <w:p w:rsidR="00793390" w:rsidRPr="00E9683E" w:rsidRDefault="00793390" w:rsidP="00793390">
      <w:pPr>
        <w:pStyle w:val="Textoindependiente"/>
        <w:jc w:val="center"/>
        <w:rPr>
          <w:rFonts w:asciiTheme="minorHAnsi" w:hAnsiTheme="minorHAnsi" w:cs="Arial"/>
          <w:b/>
          <w:bCs/>
          <w:sz w:val="22"/>
          <w:szCs w:val="22"/>
          <w:lang w:val="es-MX"/>
        </w:rPr>
      </w:pPr>
    </w:p>
    <w:p w:rsidR="00793390" w:rsidRPr="00E9683E" w:rsidRDefault="00793390" w:rsidP="00793390">
      <w:pPr>
        <w:pStyle w:val="Textoindependiente"/>
        <w:jc w:val="center"/>
        <w:rPr>
          <w:rFonts w:asciiTheme="minorHAnsi" w:hAnsiTheme="minorHAnsi" w:cs="Arial"/>
          <w:b/>
          <w:bCs/>
          <w:sz w:val="22"/>
          <w:szCs w:val="22"/>
        </w:rPr>
      </w:pPr>
      <w:r w:rsidRPr="00E9683E">
        <w:rPr>
          <w:rFonts w:asciiTheme="minorHAnsi" w:hAnsiTheme="minorHAnsi" w:cs="Arial"/>
          <w:b/>
          <w:bCs/>
          <w:sz w:val="22"/>
          <w:szCs w:val="22"/>
        </w:rPr>
        <w:t>NOTIFÍQUESE, COMUNÍQUESE Y CÚMPLASE</w:t>
      </w:r>
    </w:p>
    <w:p w:rsidR="00793390" w:rsidRPr="00E9683E" w:rsidRDefault="00793390" w:rsidP="00793390">
      <w:pPr>
        <w:pStyle w:val="Textoindependiente"/>
        <w:jc w:val="center"/>
        <w:rPr>
          <w:rFonts w:asciiTheme="minorHAnsi" w:hAnsiTheme="minorHAnsi" w:cs="Arial"/>
          <w:b/>
          <w:bCs/>
          <w:sz w:val="22"/>
          <w:szCs w:val="22"/>
        </w:rPr>
      </w:pPr>
    </w:p>
    <w:p w:rsidR="00793390" w:rsidRPr="00E9683E" w:rsidRDefault="00793390" w:rsidP="00793390">
      <w:pPr>
        <w:pStyle w:val="Textoindependiente"/>
        <w:jc w:val="center"/>
        <w:rPr>
          <w:rFonts w:asciiTheme="minorHAnsi" w:hAnsiTheme="minorHAnsi" w:cs="Arial"/>
          <w:b/>
          <w:bCs/>
          <w:sz w:val="22"/>
          <w:szCs w:val="22"/>
        </w:rPr>
      </w:pPr>
    </w:p>
    <w:p w:rsidR="00735536" w:rsidRPr="00E9683E" w:rsidRDefault="00735536" w:rsidP="00793390">
      <w:pPr>
        <w:pStyle w:val="Textoindependiente"/>
        <w:jc w:val="center"/>
        <w:rPr>
          <w:rFonts w:asciiTheme="minorHAnsi" w:hAnsiTheme="minorHAnsi" w:cs="Arial"/>
          <w:b/>
          <w:bCs/>
          <w:sz w:val="22"/>
          <w:szCs w:val="22"/>
        </w:rPr>
      </w:pPr>
    </w:p>
    <w:p w:rsidR="00793390" w:rsidRPr="00E9683E" w:rsidRDefault="00793390" w:rsidP="00E41E74">
      <w:pPr>
        <w:pStyle w:val="Textoindependiente"/>
        <w:rPr>
          <w:rFonts w:asciiTheme="minorHAnsi" w:hAnsiTheme="minorHAnsi" w:cs="Arial"/>
          <w:b/>
          <w:bCs/>
          <w:sz w:val="22"/>
          <w:szCs w:val="22"/>
        </w:rPr>
      </w:pPr>
    </w:p>
    <w:p w:rsidR="0056179D" w:rsidRPr="00E9683E" w:rsidRDefault="0056179D" w:rsidP="00793390">
      <w:pPr>
        <w:pStyle w:val="Textoindependiente"/>
        <w:jc w:val="center"/>
        <w:rPr>
          <w:rFonts w:asciiTheme="minorHAnsi" w:hAnsiTheme="minorHAnsi" w:cs="Arial"/>
          <w:sz w:val="22"/>
          <w:szCs w:val="22"/>
        </w:rPr>
      </w:pPr>
      <w:r w:rsidRPr="00E9683E">
        <w:rPr>
          <w:rFonts w:asciiTheme="minorHAnsi" w:hAnsiTheme="minorHAnsi" w:cs="Arial"/>
          <w:b/>
          <w:bCs/>
          <w:sz w:val="22"/>
          <w:szCs w:val="22"/>
          <w:lang w:val="es-MX"/>
        </w:rPr>
        <w:t>XXXXXXXXX</w:t>
      </w:r>
      <w:r w:rsidRPr="00E9683E">
        <w:rPr>
          <w:rFonts w:asciiTheme="minorHAnsi" w:hAnsiTheme="minorHAnsi" w:cs="Arial"/>
          <w:sz w:val="22"/>
          <w:szCs w:val="22"/>
        </w:rPr>
        <w:t xml:space="preserve"> </w:t>
      </w:r>
    </w:p>
    <w:p w:rsidR="00793390" w:rsidRPr="00E9683E" w:rsidRDefault="00793390" w:rsidP="00793390">
      <w:pPr>
        <w:pStyle w:val="Textoindependiente"/>
        <w:jc w:val="center"/>
        <w:rPr>
          <w:rFonts w:asciiTheme="minorHAnsi" w:hAnsiTheme="minorHAnsi" w:cs="Arial"/>
          <w:sz w:val="22"/>
          <w:szCs w:val="22"/>
        </w:rPr>
      </w:pPr>
      <w:r w:rsidRPr="00E9683E">
        <w:rPr>
          <w:rFonts w:asciiTheme="minorHAnsi" w:hAnsiTheme="minorHAnsi" w:cs="Arial"/>
          <w:sz w:val="22"/>
          <w:szCs w:val="22"/>
        </w:rPr>
        <w:t>Jefe Oficina Asesora de Asuntos Disciplinarios</w:t>
      </w:r>
    </w:p>
    <w:p w:rsidR="00793390" w:rsidRPr="00E9683E" w:rsidRDefault="00793390" w:rsidP="00793390">
      <w:pPr>
        <w:pStyle w:val="Textoindependiente"/>
        <w:rPr>
          <w:rFonts w:asciiTheme="minorHAnsi" w:hAnsiTheme="minorHAnsi" w:cs="Arial"/>
          <w:sz w:val="22"/>
          <w:szCs w:val="22"/>
        </w:rPr>
      </w:pPr>
    </w:p>
    <w:p w:rsidR="00793390" w:rsidRPr="00E9683E" w:rsidRDefault="00793390" w:rsidP="00793390">
      <w:pPr>
        <w:pStyle w:val="Textoindependiente"/>
        <w:rPr>
          <w:rFonts w:asciiTheme="minorHAnsi" w:hAnsiTheme="minorHAnsi" w:cs="Arial"/>
          <w:sz w:val="22"/>
          <w:szCs w:val="22"/>
        </w:rPr>
      </w:pPr>
    </w:p>
    <w:p w:rsidR="00793390" w:rsidRPr="00E9683E" w:rsidRDefault="00735536" w:rsidP="00793390">
      <w:pPr>
        <w:pStyle w:val="Textoindependiente"/>
        <w:rPr>
          <w:rFonts w:asciiTheme="minorHAnsi" w:hAnsiTheme="minorHAnsi" w:cs="Arial"/>
          <w:sz w:val="22"/>
          <w:szCs w:val="22"/>
        </w:rPr>
      </w:pPr>
      <w:r w:rsidRPr="00E9683E">
        <w:rPr>
          <w:rFonts w:asciiTheme="minorHAnsi" w:hAnsiTheme="minorHAnsi" w:cs="Arial"/>
          <w:sz w:val="22"/>
          <w:szCs w:val="22"/>
        </w:rPr>
        <w:t>Proyectó: xxxxxx</w:t>
      </w:r>
    </w:p>
    <w:p w:rsidR="00793390" w:rsidRPr="00E9683E" w:rsidRDefault="00793390" w:rsidP="00793390">
      <w:pPr>
        <w:pStyle w:val="Textoindependiente"/>
        <w:rPr>
          <w:rFonts w:asciiTheme="minorHAnsi" w:hAnsiTheme="minorHAnsi" w:cs="Arial"/>
          <w:sz w:val="22"/>
          <w:szCs w:val="22"/>
        </w:rPr>
      </w:pPr>
    </w:p>
    <w:p w:rsidR="00793390" w:rsidRPr="00E9683E" w:rsidRDefault="00793390" w:rsidP="00793390">
      <w:pPr>
        <w:rPr>
          <w:rFonts w:asciiTheme="minorHAnsi" w:hAnsiTheme="minorHAnsi" w:cs="Arial"/>
          <w:sz w:val="22"/>
          <w:szCs w:val="22"/>
        </w:rPr>
      </w:pPr>
    </w:p>
    <w:p w:rsidR="008D2539" w:rsidRPr="00E9683E" w:rsidRDefault="008D2539" w:rsidP="00410DF1">
      <w:pPr>
        <w:spacing w:line="276" w:lineRule="auto"/>
        <w:rPr>
          <w:rFonts w:asciiTheme="minorHAnsi" w:hAnsiTheme="minorHAnsi" w:cs="Arial"/>
          <w:sz w:val="22"/>
          <w:szCs w:val="22"/>
        </w:rPr>
      </w:pPr>
    </w:p>
    <w:sectPr w:rsidR="008D2539" w:rsidRPr="00E9683E">
      <w:headerReference w:type="even" r:id="rId9"/>
      <w:headerReference w:type="default" r:id="rId10"/>
      <w:footerReference w:type="even" r:id="rId11"/>
      <w:footerReference w:type="default" r:id="rId12"/>
      <w:headerReference w:type="first" r:id="rId13"/>
      <w:footerReference w:type="first" r:id="rId14"/>
      <w:pgSz w:w="12242" w:h="15842" w:code="1"/>
      <w:pgMar w:top="2268" w:right="1418" w:bottom="1418" w:left="1985" w:header="1134" w:footer="85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A6" w:rsidRDefault="00D207A6">
      <w:r>
        <w:separator/>
      </w:r>
    </w:p>
  </w:endnote>
  <w:endnote w:type="continuationSeparator" w:id="0">
    <w:p w:rsidR="00D207A6" w:rsidRDefault="00D2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7" w:rsidRDefault="00103D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3A" w:rsidRPr="002B1B39" w:rsidRDefault="000F0A3A" w:rsidP="000F0A3A">
    <w:pPr>
      <w:pStyle w:val="Piedepgina"/>
      <w:tabs>
        <w:tab w:val="left" w:pos="3256"/>
      </w:tabs>
      <w:jc w:val="center"/>
      <w:rPr>
        <w:rFonts w:asciiTheme="minorHAnsi" w:hAnsiTheme="minorHAnsi"/>
      </w:rPr>
    </w:pPr>
    <w:r w:rsidRPr="002B1B39">
      <w:rPr>
        <w:rFonts w:asciiTheme="minorHAnsi" w:hAnsiTheme="minorHAnsi"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C2" w:rsidRPr="002B1B39" w:rsidRDefault="00EF61C2" w:rsidP="00E9683E">
    <w:pPr>
      <w:pStyle w:val="Piedepgina"/>
      <w:tabs>
        <w:tab w:val="left" w:pos="3256"/>
      </w:tabs>
      <w:jc w:val="center"/>
      <w:rPr>
        <w:rFonts w:asciiTheme="minorHAnsi" w:hAnsiTheme="minorHAnsi"/>
      </w:rPr>
    </w:pPr>
    <w:r w:rsidRPr="002B1B39">
      <w:rPr>
        <w:rFonts w:asciiTheme="minorHAnsi" w:hAnsiTheme="minorHAns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A6" w:rsidRDefault="00D207A6">
      <w:r>
        <w:separator/>
      </w:r>
    </w:p>
  </w:footnote>
  <w:footnote w:type="continuationSeparator" w:id="0">
    <w:p w:rsidR="00D207A6" w:rsidRDefault="00D207A6">
      <w:r>
        <w:continuationSeparator/>
      </w:r>
    </w:p>
  </w:footnote>
  <w:footnote w:id="1">
    <w:p w:rsidR="001E236F" w:rsidRDefault="001E236F" w:rsidP="001E236F">
      <w:pPr>
        <w:pStyle w:val="Textonotapie"/>
        <w:jc w:val="both"/>
        <w:rPr>
          <w:rFonts w:ascii="Arial" w:hAnsi="Arial" w:cs="Arial"/>
          <w:sz w:val="16"/>
          <w:szCs w:val="16"/>
        </w:rPr>
      </w:pPr>
      <w:r w:rsidRPr="00FB0902">
        <w:rPr>
          <w:rStyle w:val="Refdenotaalpie"/>
          <w:rFonts w:ascii="Arial" w:hAnsi="Arial" w:cs="Arial"/>
          <w:sz w:val="16"/>
          <w:szCs w:val="16"/>
        </w:rPr>
        <w:footnoteRef/>
      </w:r>
      <w:r w:rsidRPr="00FB0902">
        <w:rPr>
          <w:rFonts w:ascii="Arial" w:hAnsi="Arial" w:cs="Arial"/>
          <w:sz w:val="16"/>
          <w:szCs w:val="16"/>
        </w:rPr>
        <w:t xml:space="preserve"> Artículo  162. Procedencia de la decisión de cargos. El funcionario de conocimiento formulará pliego de cargos cuando esté objetivamente demostrada la falta y exista prueba que comprometa la responsabilidad del investigado. Contra esta decisión no procede recurso alguno.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7" w:rsidRDefault="00103D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2"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509"/>
      <w:gridCol w:w="2266"/>
      <w:gridCol w:w="1907"/>
    </w:tblGrid>
    <w:tr w:rsidR="008334C4" w:rsidRPr="00410DF1" w:rsidTr="00A437EA">
      <w:trPr>
        <w:cantSplit/>
        <w:trHeight w:val="445"/>
        <w:jc w:val="center"/>
      </w:trPr>
      <w:tc>
        <w:tcPr>
          <w:tcW w:w="907" w:type="pct"/>
          <w:vMerge w:val="restart"/>
          <w:vAlign w:val="center"/>
        </w:tcPr>
        <w:p w:rsidR="008334C4" w:rsidRPr="00410DF1" w:rsidRDefault="008334C4" w:rsidP="00A437EA">
          <w:pPr>
            <w:pStyle w:val="Encabezado"/>
            <w:rPr>
              <w:rFonts w:asciiTheme="minorHAnsi" w:hAnsiTheme="minorHAnsi"/>
              <w:bCs/>
              <w:sz w:val="22"/>
              <w:szCs w:val="22"/>
            </w:rPr>
          </w:pPr>
          <w:r>
            <w:rPr>
              <w:noProof/>
              <w:lang w:val="es-CO" w:eastAsia="es-CO"/>
            </w:rPr>
            <w:drawing>
              <wp:inline distT="0" distB="0" distL="0" distR="0" wp14:anchorId="5D5E3910" wp14:editId="02C00990">
                <wp:extent cx="930303" cy="930302"/>
                <wp:effectExtent l="0" t="0" r="3175" b="3175"/>
                <wp:docPr id="2"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052" cy="930051"/>
                        </a:xfrm>
                        <a:prstGeom prst="rect">
                          <a:avLst/>
                        </a:prstGeom>
                        <a:noFill/>
                        <a:ln>
                          <a:noFill/>
                        </a:ln>
                      </pic:spPr>
                    </pic:pic>
                  </a:graphicData>
                </a:graphic>
              </wp:inline>
            </w:drawing>
          </w:r>
        </w:p>
      </w:tc>
      <w:tc>
        <w:tcPr>
          <w:tcW w:w="1869" w:type="pct"/>
          <w:vAlign w:val="center"/>
        </w:tcPr>
        <w:p w:rsidR="008334C4" w:rsidRPr="00E9683E" w:rsidRDefault="008334C4" w:rsidP="00A437EA">
          <w:pPr>
            <w:pStyle w:val="Encabezado"/>
            <w:jc w:val="center"/>
            <w:rPr>
              <w:rFonts w:asciiTheme="minorHAnsi" w:hAnsiTheme="minorHAnsi" w:cs="Arial"/>
              <w:b/>
              <w:bCs/>
            </w:rPr>
          </w:pPr>
          <w:r w:rsidRPr="00E9683E">
            <w:rPr>
              <w:rFonts w:asciiTheme="minorHAnsi" w:hAnsiTheme="minorHAnsi" w:cs="Arial"/>
              <w:b/>
            </w:rPr>
            <w:t>FALLO DE PRIMERA INSTANCIA</w:t>
          </w:r>
        </w:p>
      </w:tc>
      <w:tc>
        <w:tcPr>
          <w:tcW w:w="1207" w:type="pct"/>
          <w:vAlign w:val="center"/>
        </w:tcPr>
        <w:p w:rsidR="008334C4" w:rsidRPr="00E9683E" w:rsidRDefault="008334C4" w:rsidP="00A437EA">
          <w:pPr>
            <w:pStyle w:val="Encabezado"/>
            <w:spacing w:line="276" w:lineRule="auto"/>
            <w:rPr>
              <w:rFonts w:asciiTheme="minorHAnsi" w:hAnsiTheme="minorHAnsi" w:cs="Arial"/>
              <w:bCs/>
            </w:rPr>
          </w:pPr>
          <w:r>
            <w:rPr>
              <w:rFonts w:asciiTheme="minorHAnsi" w:hAnsiTheme="minorHAnsi" w:cs="Arial"/>
              <w:bCs/>
            </w:rPr>
            <w:t>Código: CD-PR-001-FR-031</w:t>
          </w:r>
        </w:p>
      </w:tc>
      <w:tc>
        <w:tcPr>
          <w:tcW w:w="1016" w:type="pct"/>
          <w:vMerge w:val="restart"/>
          <w:vAlign w:val="center"/>
        </w:tcPr>
        <w:p w:rsidR="008334C4" w:rsidRPr="00410DF1" w:rsidRDefault="008334C4" w:rsidP="00A437EA">
          <w:pPr>
            <w:pStyle w:val="Encabezado"/>
            <w:jc w:val="center"/>
            <w:rPr>
              <w:rFonts w:asciiTheme="minorHAnsi" w:hAnsiTheme="minorHAnsi"/>
              <w:bCs/>
              <w:sz w:val="22"/>
              <w:szCs w:val="22"/>
              <w:lang w:val="en-US"/>
            </w:rPr>
          </w:pPr>
          <w:r w:rsidRPr="00410DF1">
            <w:rPr>
              <w:rFonts w:asciiTheme="minorHAnsi" w:hAnsiTheme="minorHAnsi"/>
              <w:sz w:val="22"/>
              <w:szCs w:val="22"/>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9.45pt" o:ole="">
                <v:imagedata r:id="rId2" o:title=""/>
              </v:shape>
              <o:OLEObject Type="Embed" ProgID="Visio.Drawing.11" ShapeID="_x0000_i1025" DrawAspect="Content" ObjectID="_1599638100" r:id="rId3"/>
            </w:object>
          </w:r>
        </w:p>
      </w:tc>
    </w:tr>
    <w:tr w:rsidR="008334C4" w:rsidRPr="00410DF1" w:rsidTr="00A437EA">
      <w:trPr>
        <w:cantSplit/>
        <w:trHeight w:val="445"/>
        <w:jc w:val="center"/>
      </w:trPr>
      <w:tc>
        <w:tcPr>
          <w:tcW w:w="907" w:type="pct"/>
          <w:vMerge/>
          <w:vAlign w:val="center"/>
        </w:tcPr>
        <w:p w:rsidR="008334C4" w:rsidRPr="00410DF1" w:rsidRDefault="008334C4" w:rsidP="00A437EA">
          <w:pPr>
            <w:pStyle w:val="Encabezado"/>
            <w:rPr>
              <w:rFonts w:asciiTheme="minorHAnsi" w:hAnsiTheme="minorHAnsi"/>
              <w:bCs/>
              <w:sz w:val="22"/>
              <w:szCs w:val="22"/>
              <w:lang w:val="en-US"/>
            </w:rPr>
          </w:pPr>
        </w:p>
      </w:tc>
      <w:tc>
        <w:tcPr>
          <w:tcW w:w="1869" w:type="pct"/>
          <w:vAlign w:val="center"/>
        </w:tcPr>
        <w:p w:rsidR="008334C4" w:rsidRPr="00E9683E" w:rsidRDefault="008334C4" w:rsidP="00A437EA">
          <w:pPr>
            <w:pStyle w:val="Encabezado"/>
            <w:jc w:val="center"/>
            <w:rPr>
              <w:rFonts w:asciiTheme="minorHAnsi" w:hAnsiTheme="minorHAnsi" w:cs="Arial"/>
            </w:rPr>
          </w:pPr>
          <w:r w:rsidRPr="00E9683E">
            <w:rPr>
              <w:rFonts w:asciiTheme="minorHAnsi" w:hAnsiTheme="minorHAnsi" w:cs="Arial"/>
              <w:bCs/>
            </w:rPr>
            <w:t>Macroproceso: Evaluación y Control</w:t>
          </w:r>
        </w:p>
      </w:tc>
      <w:tc>
        <w:tcPr>
          <w:tcW w:w="1207" w:type="pct"/>
          <w:vAlign w:val="center"/>
        </w:tcPr>
        <w:p w:rsidR="008334C4" w:rsidRPr="00E9683E" w:rsidRDefault="008334C4" w:rsidP="00A437EA">
          <w:pPr>
            <w:pStyle w:val="Encabezado"/>
            <w:spacing w:line="276" w:lineRule="auto"/>
            <w:rPr>
              <w:rFonts w:asciiTheme="minorHAnsi" w:hAnsiTheme="minorHAnsi" w:cs="Arial"/>
              <w:bCs/>
            </w:rPr>
          </w:pPr>
          <w:r w:rsidRPr="00E9683E">
            <w:rPr>
              <w:rFonts w:asciiTheme="minorHAnsi" w:hAnsiTheme="minorHAnsi" w:cs="Arial"/>
              <w:bCs/>
            </w:rPr>
            <w:t>Versión:</w:t>
          </w:r>
          <w:r>
            <w:rPr>
              <w:rFonts w:asciiTheme="minorHAnsi" w:hAnsiTheme="minorHAnsi" w:cs="Arial"/>
              <w:bCs/>
            </w:rPr>
            <w:t xml:space="preserve"> 02</w:t>
          </w:r>
        </w:p>
      </w:tc>
      <w:tc>
        <w:tcPr>
          <w:tcW w:w="1016" w:type="pct"/>
          <w:vMerge/>
          <w:vAlign w:val="center"/>
        </w:tcPr>
        <w:p w:rsidR="008334C4" w:rsidRPr="00410DF1" w:rsidRDefault="008334C4" w:rsidP="00A437EA">
          <w:pPr>
            <w:pStyle w:val="Encabezado"/>
            <w:rPr>
              <w:rFonts w:asciiTheme="minorHAnsi" w:hAnsiTheme="minorHAnsi"/>
              <w:bCs/>
              <w:sz w:val="22"/>
              <w:szCs w:val="22"/>
            </w:rPr>
          </w:pPr>
        </w:p>
      </w:tc>
    </w:tr>
    <w:tr w:rsidR="008334C4" w:rsidRPr="00410DF1" w:rsidTr="00A437EA">
      <w:trPr>
        <w:cantSplit/>
        <w:trHeight w:val="482"/>
        <w:jc w:val="center"/>
      </w:trPr>
      <w:tc>
        <w:tcPr>
          <w:tcW w:w="907" w:type="pct"/>
          <w:vMerge/>
          <w:vAlign w:val="center"/>
        </w:tcPr>
        <w:p w:rsidR="008334C4" w:rsidRPr="00410DF1" w:rsidRDefault="008334C4" w:rsidP="00A437EA">
          <w:pPr>
            <w:pStyle w:val="Encabezado"/>
            <w:rPr>
              <w:rFonts w:asciiTheme="minorHAnsi" w:hAnsiTheme="minorHAnsi"/>
              <w:bCs/>
              <w:sz w:val="22"/>
              <w:szCs w:val="22"/>
            </w:rPr>
          </w:pPr>
        </w:p>
      </w:tc>
      <w:tc>
        <w:tcPr>
          <w:tcW w:w="1869" w:type="pct"/>
          <w:vAlign w:val="center"/>
        </w:tcPr>
        <w:p w:rsidR="008334C4" w:rsidRPr="00E9683E" w:rsidRDefault="008334C4" w:rsidP="00A437EA">
          <w:pPr>
            <w:pStyle w:val="Encabezado"/>
            <w:jc w:val="center"/>
            <w:rPr>
              <w:rFonts w:asciiTheme="minorHAnsi" w:hAnsiTheme="minorHAnsi" w:cs="Arial"/>
              <w:bCs/>
            </w:rPr>
          </w:pPr>
          <w:r w:rsidRPr="00E9683E">
            <w:rPr>
              <w:rFonts w:asciiTheme="minorHAnsi" w:hAnsiTheme="minorHAnsi" w:cs="Arial"/>
              <w:bCs/>
            </w:rPr>
            <w:t>Proceso: Control Disciplinario</w:t>
          </w:r>
        </w:p>
      </w:tc>
      <w:tc>
        <w:tcPr>
          <w:tcW w:w="1207" w:type="pct"/>
          <w:vAlign w:val="center"/>
        </w:tcPr>
        <w:p w:rsidR="008334C4" w:rsidRPr="00E9683E" w:rsidRDefault="008334C4" w:rsidP="00A437EA">
          <w:pPr>
            <w:pStyle w:val="Encabezado"/>
            <w:spacing w:line="276" w:lineRule="auto"/>
            <w:rPr>
              <w:rFonts w:asciiTheme="minorHAnsi" w:hAnsiTheme="minorHAnsi" w:cs="Arial"/>
              <w:bCs/>
            </w:rPr>
          </w:pPr>
          <w:r w:rsidRPr="00E9683E">
            <w:rPr>
              <w:rFonts w:asciiTheme="minorHAnsi" w:hAnsiTheme="minorHAnsi" w:cs="Arial"/>
              <w:bCs/>
            </w:rPr>
            <w:t xml:space="preserve">Fecha de Aprobación: </w:t>
          </w:r>
          <w:r>
            <w:rPr>
              <w:rFonts w:asciiTheme="minorHAnsi" w:hAnsiTheme="minorHAnsi" w:cs="Arial"/>
              <w:bCs/>
            </w:rPr>
            <w:t>15/09/2017</w:t>
          </w:r>
        </w:p>
      </w:tc>
      <w:tc>
        <w:tcPr>
          <w:tcW w:w="1016" w:type="pct"/>
          <w:vMerge/>
          <w:vAlign w:val="center"/>
        </w:tcPr>
        <w:p w:rsidR="008334C4" w:rsidRPr="00410DF1" w:rsidRDefault="008334C4" w:rsidP="00A437EA">
          <w:pPr>
            <w:pStyle w:val="Encabezado"/>
            <w:rPr>
              <w:rFonts w:asciiTheme="minorHAnsi" w:hAnsiTheme="minorHAnsi"/>
              <w:bCs/>
              <w:sz w:val="22"/>
              <w:szCs w:val="22"/>
            </w:rPr>
          </w:pPr>
        </w:p>
      </w:tc>
    </w:tr>
  </w:tbl>
  <w:p w:rsidR="008D2539" w:rsidRPr="00FB1220" w:rsidRDefault="008D2539" w:rsidP="00FB122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509"/>
      <w:gridCol w:w="2434"/>
      <w:gridCol w:w="2037"/>
    </w:tblGrid>
    <w:tr w:rsidR="003910AF" w:rsidRPr="00410DF1" w:rsidTr="00103D87">
      <w:trPr>
        <w:cantSplit/>
        <w:trHeight w:val="445"/>
        <w:jc w:val="center"/>
      </w:trPr>
      <w:tc>
        <w:tcPr>
          <w:tcW w:w="879" w:type="pct"/>
          <w:vMerge w:val="restart"/>
          <w:vAlign w:val="center"/>
        </w:tcPr>
        <w:p w:rsidR="00410DF1" w:rsidRPr="00410DF1" w:rsidRDefault="00E9683E" w:rsidP="00804034">
          <w:pPr>
            <w:pStyle w:val="Encabezado"/>
            <w:rPr>
              <w:rFonts w:asciiTheme="minorHAnsi" w:hAnsiTheme="minorHAnsi"/>
              <w:bCs/>
              <w:sz w:val="22"/>
              <w:szCs w:val="22"/>
            </w:rPr>
          </w:pPr>
          <w:r>
            <w:rPr>
              <w:noProof/>
              <w:lang w:val="es-CO" w:eastAsia="es-CO"/>
            </w:rPr>
            <w:drawing>
              <wp:inline distT="0" distB="0" distL="0" distR="0" wp14:anchorId="1F5F6D1E" wp14:editId="2AE9ECB8">
                <wp:extent cx="930303" cy="930302"/>
                <wp:effectExtent l="0" t="0" r="3175" b="3175"/>
                <wp:docPr id="4"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052" cy="930051"/>
                        </a:xfrm>
                        <a:prstGeom prst="rect">
                          <a:avLst/>
                        </a:prstGeom>
                        <a:noFill/>
                        <a:ln>
                          <a:noFill/>
                        </a:ln>
                      </pic:spPr>
                    </pic:pic>
                  </a:graphicData>
                </a:graphic>
              </wp:inline>
            </w:drawing>
          </w:r>
        </w:p>
      </w:tc>
      <w:tc>
        <w:tcPr>
          <w:tcW w:w="1812" w:type="pct"/>
          <w:vAlign w:val="center"/>
        </w:tcPr>
        <w:p w:rsidR="00410DF1" w:rsidRPr="00E9683E" w:rsidRDefault="00582BE6" w:rsidP="009F48D2">
          <w:pPr>
            <w:pStyle w:val="Encabezado"/>
            <w:jc w:val="center"/>
            <w:rPr>
              <w:rFonts w:asciiTheme="minorHAnsi" w:hAnsiTheme="minorHAnsi" w:cs="Arial"/>
              <w:b/>
              <w:bCs/>
            </w:rPr>
          </w:pPr>
          <w:r>
            <w:rPr>
              <w:rFonts w:asciiTheme="minorHAnsi" w:hAnsiTheme="minorHAnsi" w:cs="Arial"/>
              <w:b/>
            </w:rPr>
            <w:t xml:space="preserve">FALLO </w:t>
          </w:r>
          <w:r w:rsidR="00336755" w:rsidRPr="00E9683E">
            <w:rPr>
              <w:rFonts w:asciiTheme="minorHAnsi" w:hAnsiTheme="minorHAnsi" w:cs="Arial"/>
              <w:b/>
            </w:rPr>
            <w:t>PRIMERA INSTANCIA</w:t>
          </w:r>
        </w:p>
      </w:tc>
      <w:tc>
        <w:tcPr>
          <w:tcW w:w="1257" w:type="pct"/>
          <w:vAlign w:val="center"/>
        </w:tcPr>
        <w:p w:rsidR="00410DF1" w:rsidRPr="00E9683E" w:rsidRDefault="00047044" w:rsidP="009F48D2">
          <w:pPr>
            <w:pStyle w:val="Encabezado"/>
            <w:spacing w:line="276" w:lineRule="auto"/>
            <w:rPr>
              <w:rFonts w:asciiTheme="minorHAnsi" w:hAnsiTheme="minorHAnsi" w:cs="Arial"/>
              <w:bCs/>
            </w:rPr>
          </w:pPr>
          <w:r>
            <w:rPr>
              <w:rFonts w:asciiTheme="minorHAnsi" w:hAnsiTheme="minorHAnsi" w:cs="Arial"/>
              <w:bCs/>
            </w:rPr>
            <w:t>Código: CD-PR-001-FR-025</w:t>
          </w:r>
        </w:p>
      </w:tc>
      <w:tc>
        <w:tcPr>
          <w:tcW w:w="1052" w:type="pct"/>
          <w:vMerge w:val="restart"/>
          <w:vAlign w:val="center"/>
        </w:tcPr>
        <w:p w:rsidR="00410DF1" w:rsidRPr="00410DF1" w:rsidRDefault="00103D87" w:rsidP="00047044">
          <w:pPr>
            <w:pStyle w:val="Encabezado"/>
            <w:spacing w:before="240"/>
            <w:jc w:val="center"/>
            <w:rPr>
              <w:rFonts w:asciiTheme="minorHAnsi" w:hAnsiTheme="minorHAnsi"/>
              <w:bCs/>
              <w:sz w:val="22"/>
              <w:szCs w:val="22"/>
              <w:lang w:val="en-US"/>
            </w:rPr>
          </w:pPr>
          <w:bookmarkStart w:id="0" w:name="_GoBack"/>
          <w:bookmarkEnd w:id="0"/>
          <w:r>
            <w:rPr>
              <w:noProof/>
              <w:lang w:val="es-CO" w:eastAsia="es-CO"/>
            </w:rPr>
            <w:drawing>
              <wp:inline distT="0" distB="0" distL="0" distR="0" wp14:anchorId="6B2B19FF" wp14:editId="6F912C97">
                <wp:extent cx="1200785" cy="389890"/>
                <wp:effectExtent l="0" t="0" r="0" b="0"/>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785" cy="389890"/>
                        </a:xfrm>
                        <a:prstGeom prst="rect">
                          <a:avLst/>
                        </a:prstGeom>
                        <a:noFill/>
                        <a:ln>
                          <a:noFill/>
                        </a:ln>
                      </pic:spPr>
                    </pic:pic>
                  </a:graphicData>
                </a:graphic>
              </wp:inline>
            </w:drawing>
          </w:r>
        </w:p>
      </w:tc>
    </w:tr>
    <w:tr w:rsidR="003910AF" w:rsidRPr="00410DF1" w:rsidTr="00103D87">
      <w:trPr>
        <w:cantSplit/>
        <w:trHeight w:val="445"/>
        <w:jc w:val="center"/>
      </w:trPr>
      <w:tc>
        <w:tcPr>
          <w:tcW w:w="879" w:type="pct"/>
          <w:vMerge/>
          <w:vAlign w:val="center"/>
        </w:tcPr>
        <w:p w:rsidR="00410DF1" w:rsidRPr="00410DF1" w:rsidRDefault="00410DF1" w:rsidP="00804034">
          <w:pPr>
            <w:pStyle w:val="Encabezado"/>
            <w:rPr>
              <w:rFonts w:asciiTheme="minorHAnsi" w:hAnsiTheme="minorHAnsi"/>
              <w:bCs/>
              <w:sz w:val="22"/>
              <w:szCs w:val="22"/>
              <w:lang w:val="en-US"/>
            </w:rPr>
          </w:pPr>
        </w:p>
      </w:tc>
      <w:tc>
        <w:tcPr>
          <w:tcW w:w="1812" w:type="pct"/>
          <w:vAlign w:val="center"/>
        </w:tcPr>
        <w:p w:rsidR="00410DF1" w:rsidRPr="00E9683E" w:rsidRDefault="00410DF1" w:rsidP="009F48D2">
          <w:pPr>
            <w:pStyle w:val="Encabezado"/>
            <w:jc w:val="center"/>
            <w:rPr>
              <w:rFonts w:asciiTheme="minorHAnsi" w:hAnsiTheme="minorHAnsi" w:cs="Arial"/>
            </w:rPr>
          </w:pPr>
          <w:r w:rsidRPr="00E9683E">
            <w:rPr>
              <w:rFonts w:asciiTheme="minorHAnsi" w:hAnsiTheme="minorHAnsi" w:cs="Arial"/>
              <w:bCs/>
            </w:rPr>
            <w:t>Macroproceso: Evaluación y Control</w:t>
          </w:r>
        </w:p>
      </w:tc>
      <w:tc>
        <w:tcPr>
          <w:tcW w:w="1257" w:type="pct"/>
          <w:vAlign w:val="center"/>
        </w:tcPr>
        <w:p w:rsidR="00410DF1" w:rsidRPr="00E9683E" w:rsidRDefault="00410DF1" w:rsidP="009F48D2">
          <w:pPr>
            <w:pStyle w:val="Encabezado"/>
            <w:spacing w:line="276" w:lineRule="auto"/>
            <w:rPr>
              <w:rFonts w:asciiTheme="minorHAnsi" w:hAnsiTheme="minorHAnsi" w:cs="Arial"/>
              <w:bCs/>
            </w:rPr>
          </w:pPr>
          <w:r w:rsidRPr="00E9683E">
            <w:rPr>
              <w:rFonts w:asciiTheme="minorHAnsi" w:hAnsiTheme="minorHAnsi" w:cs="Arial"/>
              <w:bCs/>
            </w:rPr>
            <w:t>Versión</w:t>
          </w:r>
          <w:r w:rsidR="009F48D2" w:rsidRPr="00E9683E">
            <w:rPr>
              <w:rFonts w:asciiTheme="minorHAnsi" w:hAnsiTheme="minorHAnsi" w:cs="Arial"/>
              <w:bCs/>
            </w:rPr>
            <w:t>:</w:t>
          </w:r>
          <w:r w:rsidR="00904D91">
            <w:rPr>
              <w:rFonts w:asciiTheme="minorHAnsi" w:hAnsiTheme="minorHAnsi" w:cs="Arial"/>
              <w:bCs/>
            </w:rPr>
            <w:t xml:space="preserve"> 02</w:t>
          </w:r>
        </w:p>
      </w:tc>
      <w:tc>
        <w:tcPr>
          <w:tcW w:w="1052" w:type="pct"/>
          <w:vMerge/>
          <w:vAlign w:val="center"/>
        </w:tcPr>
        <w:p w:rsidR="00410DF1" w:rsidRPr="00410DF1" w:rsidRDefault="00410DF1" w:rsidP="00804034">
          <w:pPr>
            <w:pStyle w:val="Encabezado"/>
            <w:rPr>
              <w:rFonts w:asciiTheme="minorHAnsi" w:hAnsiTheme="minorHAnsi"/>
              <w:bCs/>
              <w:sz w:val="22"/>
              <w:szCs w:val="22"/>
            </w:rPr>
          </w:pPr>
        </w:p>
      </w:tc>
    </w:tr>
    <w:tr w:rsidR="003910AF" w:rsidRPr="00410DF1" w:rsidTr="00103D87">
      <w:trPr>
        <w:cantSplit/>
        <w:trHeight w:val="482"/>
        <w:jc w:val="center"/>
      </w:trPr>
      <w:tc>
        <w:tcPr>
          <w:tcW w:w="879" w:type="pct"/>
          <w:vMerge/>
          <w:vAlign w:val="center"/>
        </w:tcPr>
        <w:p w:rsidR="00410DF1" w:rsidRPr="00410DF1" w:rsidRDefault="00410DF1" w:rsidP="00804034">
          <w:pPr>
            <w:pStyle w:val="Encabezado"/>
            <w:rPr>
              <w:rFonts w:asciiTheme="minorHAnsi" w:hAnsiTheme="minorHAnsi"/>
              <w:bCs/>
              <w:sz w:val="22"/>
              <w:szCs w:val="22"/>
            </w:rPr>
          </w:pPr>
        </w:p>
      </w:tc>
      <w:tc>
        <w:tcPr>
          <w:tcW w:w="1812" w:type="pct"/>
          <w:vAlign w:val="center"/>
        </w:tcPr>
        <w:p w:rsidR="00410DF1" w:rsidRPr="00E9683E" w:rsidRDefault="00410DF1" w:rsidP="009F48D2">
          <w:pPr>
            <w:pStyle w:val="Encabezado"/>
            <w:jc w:val="center"/>
            <w:rPr>
              <w:rFonts w:asciiTheme="minorHAnsi" w:hAnsiTheme="minorHAnsi" w:cs="Arial"/>
              <w:bCs/>
            </w:rPr>
          </w:pPr>
          <w:r w:rsidRPr="00E9683E">
            <w:rPr>
              <w:rFonts w:asciiTheme="minorHAnsi" w:hAnsiTheme="minorHAnsi" w:cs="Arial"/>
              <w:bCs/>
            </w:rPr>
            <w:t>Proceso: Control Disciplinario</w:t>
          </w:r>
        </w:p>
      </w:tc>
      <w:tc>
        <w:tcPr>
          <w:tcW w:w="1257" w:type="pct"/>
          <w:vAlign w:val="center"/>
        </w:tcPr>
        <w:p w:rsidR="00410DF1" w:rsidRPr="00E9683E" w:rsidRDefault="00E97864" w:rsidP="009F48D2">
          <w:pPr>
            <w:pStyle w:val="Encabezado"/>
            <w:spacing w:line="276" w:lineRule="auto"/>
            <w:rPr>
              <w:rFonts w:asciiTheme="minorHAnsi" w:hAnsiTheme="minorHAnsi" w:cs="Arial"/>
              <w:bCs/>
            </w:rPr>
          </w:pPr>
          <w:r w:rsidRPr="00E9683E">
            <w:rPr>
              <w:rFonts w:asciiTheme="minorHAnsi" w:hAnsiTheme="minorHAnsi" w:cs="Arial"/>
              <w:bCs/>
            </w:rPr>
            <w:t xml:space="preserve">Fecha de Aprobación: </w:t>
          </w:r>
          <w:r w:rsidR="00E9683E">
            <w:rPr>
              <w:rFonts w:asciiTheme="minorHAnsi" w:hAnsiTheme="minorHAnsi" w:cs="Arial"/>
              <w:bCs/>
            </w:rPr>
            <w:t>15/09/2017</w:t>
          </w:r>
        </w:p>
      </w:tc>
      <w:tc>
        <w:tcPr>
          <w:tcW w:w="1052" w:type="pct"/>
          <w:vMerge/>
          <w:vAlign w:val="center"/>
        </w:tcPr>
        <w:p w:rsidR="00410DF1" w:rsidRPr="00410DF1" w:rsidRDefault="00410DF1" w:rsidP="00804034">
          <w:pPr>
            <w:pStyle w:val="Encabezado"/>
            <w:rPr>
              <w:rFonts w:asciiTheme="minorHAnsi" w:hAnsiTheme="minorHAnsi"/>
              <w:bCs/>
              <w:sz w:val="22"/>
              <w:szCs w:val="22"/>
            </w:rPr>
          </w:pPr>
        </w:p>
      </w:tc>
    </w:tr>
  </w:tbl>
  <w:p w:rsidR="008D2539" w:rsidRPr="00410DF1" w:rsidRDefault="008D2539">
    <w:pPr>
      <w:pStyle w:val="Encabezado"/>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60"/>
    <w:multiLevelType w:val="singleLevel"/>
    <w:tmpl w:val="CB6C8D62"/>
    <w:lvl w:ilvl="0">
      <w:numFmt w:val="bullet"/>
      <w:lvlText w:val="-"/>
      <w:lvlJc w:val="left"/>
      <w:pPr>
        <w:tabs>
          <w:tab w:val="num" w:pos="360"/>
        </w:tabs>
        <w:ind w:left="360" w:hanging="360"/>
      </w:pPr>
    </w:lvl>
  </w:abstractNum>
  <w:abstractNum w:abstractNumId="1">
    <w:nsid w:val="05680E39"/>
    <w:multiLevelType w:val="hybridMultilevel"/>
    <w:tmpl w:val="B2F01D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C3930A2"/>
    <w:multiLevelType w:val="hybridMultilevel"/>
    <w:tmpl w:val="9C4697A4"/>
    <w:lvl w:ilvl="0" w:tplc="84C64528">
      <w:start w:val="7"/>
      <w:numFmt w:val="bullet"/>
      <w:lvlText w:val="-"/>
      <w:lvlJc w:val="left"/>
      <w:pPr>
        <w:ind w:left="720" w:hanging="360"/>
      </w:pPr>
      <w:rPr>
        <w:rFonts w:ascii="Arial" w:eastAsia="Microsoft JhengHe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C600BBC"/>
    <w:multiLevelType w:val="singleLevel"/>
    <w:tmpl w:val="B382090A"/>
    <w:lvl w:ilvl="0">
      <w:start w:val="7"/>
      <w:numFmt w:val="decimal"/>
      <w:lvlText w:val="%1."/>
      <w:lvlJc w:val="left"/>
      <w:pPr>
        <w:tabs>
          <w:tab w:val="num" w:pos="360"/>
        </w:tabs>
        <w:ind w:left="360" w:hanging="360"/>
      </w:pPr>
      <w:rPr>
        <w:rFonts w:hint="default"/>
      </w:rPr>
    </w:lvl>
  </w:abstractNum>
  <w:abstractNum w:abstractNumId="4">
    <w:nsid w:val="3C927697"/>
    <w:multiLevelType w:val="multilevel"/>
    <w:tmpl w:val="36EA3FA6"/>
    <w:lvl w:ilvl="0">
      <w:start w:val="1"/>
      <w:numFmt w:val="decimal"/>
      <w:lvlText w:val="%1."/>
      <w:lvlJc w:val="left"/>
      <w:pPr>
        <w:ind w:left="1070" w:hanging="360"/>
      </w:pPr>
    </w:lvl>
    <w:lvl w:ilvl="1">
      <w:start w:val="2"/>
      <w:numFmt w:val="decimal"/>
      <w:isLgl/>
      <w:lvlText w:val="%1.%2."/>
      <w:lvlJc w:val="left"/>
      <w:pPr>
        <w:ind w:left="1287" w:hanging="720"/>
      </w:pPr>
    </w:lvl>
    <w:lvl w:ilvl="2">
      <w:start w:val="1"/>
      <w:numFmt w:val="decimal"/>
      <w:isLgl/>
      <w:lvlText w:val="%1.%2.%3."/>
      <w:lvlJc w:val="left"/>
      <w:pPr>
        <w:ind w:left="1647" w:hanging="1080"/>
      </w:pPr>
    </w:lvl>
    <w:lvl w:ilvl="3">
      <w:start w:val="1"/>
      <w:numFmt w:val="decimal"/>
      <w:isLgl/>
      <w:lvlText w:val="%1.%2.%3.%4."/>
      <w:lvlJc w:val="left"/>
      <w:pPr>
        <w:ind w:left="2007" w:hanging="1440"/>
      </w:pPr>
    </w:lvl>
    <w:lvl w:ilvl="4">
      <w:start w:val="1"/>
      <w:numFmt w:val="decimal"/>
      <w:isLgl/>
      <w:lvlText w:val="%1.%2.%3.%4.%5."/>
      <w:lvlJc w:val="left"/>
      <w:pPr>
        <w:ind w:left="2007" w:hanging="1440"/>
      </w:pPr>
    </w:lvl>
    <w:lvl w:ilvl="5">
      <w:start w:val="1"/>
      <w:numFmt w:val="decimal"/>
      <w:isLgl/>
      <w:lvlText w:val="%1.%2.%3.%4.%5.%6."/>
      <w:lvlJc w:val="left"/>
      <w:pPr>
        <w:ind w:left="2367" w:hanging="1800"/>
      </w:pPr>
    </w:lvl>
    <w:lvl w:ilvl="6">
      <w:start w:val="1"/>
      <w:numFmt w:val="decimal"/>
      <w:isLgl/>
      <w:lvlText w:val="%1.%2.%3.%4.%5.%6.%7."/>
      <w:lvlJc w:val="left"/>
      <w:pPr>
        <w:ind w:left="2727" w:hanging="2160"/>
      </w:pPr>
    </w:lvl>
    <w:lvl w:ilvl="7">
      <w:start w:val="1"/>
      <w:numFmt w:val="decimal"/>
      <w:isLgl/>
      <w:lvlText w:val="%1.%2.%3.%4.%5.%6.%7.%8."/>
      <w:lvlJc w:val="left"/>
      <w:pPr>
        <w:ind w:left="3087" w:hanging="2520"/>
      </w:pPr>
    </w:lvl>
    <w:lvl w:ilvl="8">
      <w:start w:val="1"/>
      <w:numFmt w:val="decimal"/>
      <w:isLgl/>
      <w:lvlText w:val="%1.%2.%3.%4.%5.%6.%7.%8.%9."/>
      <w:lvlJc w:val="left"/>
      <w:pPr>
        <w:ind w:left="3447" w:hanging="2880"/>
      </w:pPr>
    </w:lvl>
  </w:abstractNum>
  <w:abstractNum w:abstractNumId="5">
    <w:nsid w:val="44496808"/>
    <w:multiLevelType w:val="singleLevel"/>
    <w:tmpl w:val="CB6C8D62"/>
    <w:lvl w:ilvl="0">
      <w:numFmt w:val="bullet"/>
      <w:lvlText w:val="-"/>
      <w:lvlJc w:val="left"/>
      <w:pPr>
        <w:tabs>
          <w:tab w:val="num" w:pos="360"/>
        </w:tabs>
        <w:ind w:left="360" w:hanging="360"/>
      </w:pPr>
    </w:lvl>
  </w:abstractNum>
  <w:abstractNum w:abstractNumId="6">
    <w:nsid w:val="59793E8E"/>
    <w:multiLevelType w:val="singleLevel"/>
    <w:tmpl w:val="71B0D174"/>
    <w:lvl w:ilvl="0">
      <w:start w:val="1"/>
      <w:numFmt w:val="decimal"/>
      <w:lvlText w:val="%1."/>
      <w:lvlJc w:val="left"/>
      <w:pPr>
        <w:tabs>
          <w:tab w:val="num" w:pos="360"/>
        </w:tabs>
        <w:ind w:left="283" w:hanging="283"/>
      </w:pPr>
      <w:rPr>
        <w:b/>
        <w:i w:val="0"/>
      </w:rPr>
    </w:lvl>
  </w:abstractNum>
  <w:abstractNum w:abstractNumId="7">
    <w:nsid w:val="7AAC780E"/>
    <w:multiLevelType w:val="hybridMultilevel"/>
    <w:tmpl w:val="7D70AB92"/>
    <w:lvl w:ilvl="0" w:tplc="6DA6F2D0">
      <w:start w:val="1"/>
      <w:numFmt w:val="decimal"/>
      <w:lvlText w:val="%1."/>
      <w:lvlJc w:val="left"/>
      <w:pPr>
        <w:ind w:left="720" w:hanging="360"/>
      </w:pPr>
      <w:rPr>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9"/>
  <w:drawingGridVerticalSpacing w:val="14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FB"/>
    <w:rsid w:val="000032A6"/>
    <w:rsid w:val="00024DD3"/>
    <w:rsid w:val="00047044"/>
    <w:rsid w:val="000541C6"/>
    <w:rsid w:val="000F0A3A"/>
    <w:rsid w:val="00103D87"/>
    <w:rsid w:val="001E236F"/>
    <w:rsid w:val="001F402D"/>
    <w:rsid w:val="00274A7B"/>
    <w:rsid w:val="0028641A"/>
    <w:rsid w:val="002B1B39"/>
    <w:rsid w:val="00336755"/>
    <w:rsid w:val="003910AF"/>
    <w:rsid w:val="003F2DE1"/>
    <w:rsid w:val="00410DF1"/>
    <w:rsid w:val="0045236D"/>
    <w:rsid w:val="004C676B"/>
    <w:rsid w:val="0056179D"/>
    <w:rsid w:val="00582BE6"/>
    <w:rsid w:val="0059501D"/>
    <w:rsid w:val="005E2C72"/>
    <w:rsid w:val="0066050A"/>
    <w:rsid w:val="006F2A4D"/>
    <w:rsid w:val="00735536"/>
    <w:rsid w:val="00760605"/>
    <w:rsid w:val="00793390"/>
    <w:rsid w:val="008334C4"/>
    <w:rsid w:val="008B7C82"/>
    <w:rsid w:val="008D2539"/>
    <w:rsid w:val="00904D91"/>
    <w:rsid w:val="009B0BAD"/>
    <w:rsid w:val="009F48D2"/>
    <w:rsid w:val="00A02C40"/>
    <w:rsid w:val="00A214A5"/>
    <w:rsid w:val="00AE74FB"/>
    <w:rsid w:val="00B05F0C"/>
    <w:rsid w:val="00BD7EDF"/>
    <w:rsid w:val="00C348C2"/>
    <w:rsid w:val="00C93ED4"/>
    <w:rsid w:val="00CD48D4"/>
    <w:rsid w:val="00D207A6"/>
    <w:rsid w:val="00D752FF"/>
    <w:rsid w:val="00E24C45"/>
    <w:rsid w:val="00E41E74"/>
    <w:rsid w:val="00E42270"/>
    <w:rsid w:val="00E621FA"/>
    <w:rsid w:val="00E9683E"/>
    <w:rsid w:val="00E97864"/>
    <w:rsid w:val="00EF61C2"/>
    <w:rsid w:val="00F03253"/>
    <w:rsid w:val="00F22B4A"/>
    <w:rsid w:val="00F23A18"/>
    <w:rsid w:val="00F469B9"/>
    <w:rsid w:val="00FB1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sz w:val="24"/>
    </w:rPr>
  </w:style>
  <w:style w:type="paragraph" w:styleId="Ttulo4">
    <w:name w:val="heading 4"/>
    <w:basedOn w:val="Normal"/>
    <w:next w:val="Normal"/>
    <w:link w:val="Ttulo4Car"/>
    <w:uiPriority w:val="9"/>
    <w:semiHidden/>
    <w:unhideWhenUsed/>
    <w:qFormat/>
    <w:rsid w:val="00A214A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pPr>
      <w:keepNext/>
      <w:jc w:val="both"/>
      <w:outlineLvl w:val="4"/>
    </w:pPr>
    <w:rPr>
      <w:rFonts w:ascii="Arial" w:hAnsi="Arial"/>
      <w:b/>
      <w:sz w:val="22"/>
    </w:rPr>
  </w:style>
  <w:style w:type="paragraph" w:styleId="Ttulo7">
    <w:name w:val="heading 7"/>
    <w:basedOn w:val="Normal"/>
    <w:next w:val="Normal"/>
    <w:qFormat/>
    <w:pPr>
      <w:keepNext/>
      <w:ind w:left="-109"/>
      <w:jc w:val="both"/>
      <w:outlineLvl w:val="6"/>
    </w:pPr>
    <w:rPr>
      <w:rFonts w:ascii="Arial" w:hAnsi="Arial"/>
      <w:b/>
      <w:sz w:val="22"/>
    </w:rPr>
  </w:style>
  <w:style w:type="paragraph" w:styleId="Ttulo9">
    <w:name w:val="heading 9"/>
    <w:basedOn w:val="Normal"/>
    <w:next w:val="Normal"/>
    <w:qFormat/>
    <w:pPr>
      <w:keepNext/>
      <w:jc w:val="both"/>
      <w:outlineLvl w:val="8"/>
    </w:pPr>
    <w:rPr>
      <w:rFonts w:ascii="Arial" w:hAnsi="Arial" w:cs="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independiente">
    <w:name w:val="Body Text"/>
    <w:basedOn w:val="Normal"/>
    <w:semiHidden/>
    <w:pPr>
      <w:jc w:val="both"/>
    </w:pPr>
    <w:rPr>
      <w:rFonts w:ascii="Courier New" w:hAnsi="Courier New" w:cs="Courier New"/>
    </w:rPr>
  </w:style>
  <w:style w:type="paragraph" w:styleId="Textoindependiente3">
    <w:name w:val="Body Text 3"/>
    <w:basedOn w:val="Normal"/>
    <w:semiHidden/>
    <w:pPr>
      <w:overflowPunct w:val="0"/>
      <w:autoSpaceDE w:val="0"/>
      <w:autoSpaceDN w:val="0"/>
      <w:adjustRightInd w:val="0"/>
      <w:jc w:val="both"/>
      <w:textAlignment w:val="baseline"/>
    </w:pPr>
    <w:rPr>
      <w:rFonts w:ascii="Arial" w:hAnsi="Arial"/>
      <w:i/>
      <w:color w:val="000000"/>
      <w:lang w:val="es-ES_tradnl"/>
    </w:rPr>
  </w:style>
  <w:style w:type="paragraph" w:styleId="NormalWeb">
    <w:name w:val="Normal (Web)"/>
    <w:basedOn w:val="Normal"/>
    <w:pPr>
      <w:spacing w:before="100" w:after="100"/>
    </w:pPr>
    <w:rPr>
      <w:sz w:val="24"/>
      <w:szCs w:val="24"/>
    </w:rPr>
  </w:style>
  <w:style w:type="paragraph" w:customStyle="1" w:styleId="Lneadereferencia">
    <w:name w:val="Línea de referencia"/>
    <w:basedOn w:val="Textoindependiente"/>
    <w:pPr>
      <w:spacing w:line="360" w:lineRule="auto"/>
    </w:pPr>
    <w:rPr>
      <w:rFonts w:ascii="Arial" w:hAnsi="Arial" w:cs="Arial"/>
      <w:sz w:val="24"/>
    </w:rPr>
  </w:style>
  <w:style w:type="paragraph" w:styleId="Textoindependiente2">
    <w:name w:val="Body Text 2"/>
    <w:basedOn w:val="Normal"/>
    <w:semiHidden/>
    <w:pPr>
      <w:overflowPunct w:val="0"/>
      <w:autoSpaceDE w:val="0"/>
      <w:autoSpaceDN w:val="0"/>
      <w:adjustRightInd w:val="0"/>
      <w:spacing w:before="100" w:after="100" w:line="240" w:lineRule="atLeast"/>
      <w:jc w:val="both"/>
      <w:textAlignment w:val="baseline"/>
    </w:pPr>
    <w:rPr>
      <w:rFonts w:ascii="Arial" w:hAnsi="Arial"/>
      <w:i/>
      <w:color w:val="000000"/>
      <w:lang w:val="es-ES_tradnl"/>
    </w:rPr>
  </w:style>
  <w:style w:type="paragraph" w:styleId="Sangradetextonormal">
    <w:name w:val="Body Text Indent"/>
    <w:basedOn w:val="Normal"/>
    <w:semiHidden/>
    <w:pPr>
      <w:overflowPunct w:val="0"/>
      <w:autoSpaceDE w:val="0"/>
      <w:autoSpaceDN w:val="0"/>
      <w:adjustRightInd w:val="0"/>
      <w:ind w:left="360"/>
      <w:jc w:val="both"/>
      <w:textAlignment w:val="baseline"/>
    </w:pPr>
    <w:rPr>
      <w:rFonts w:ascii="Arial" w:hAnsi="Arial"/>
      <w:color w:val="000000"/>
      <w:lang w:val="es-ES_tradnl"/>
    </w:rPr>
  </w:style>
  <w:style w:type="character" w:styleId="Refdenotaalpie">
    <w:name w:val="footnote reference"/>
    <w:basedOn w:val="Fuentedeprrafopredeter"/>
    <w:uiPriority w:val="99"/>
    <w:semiHidden/>
    <w:rPr>
      <w:vertAlign w:val="superscript"/>
    </w:rPr>
  </w:style>
  <w:style w:type="paragraph" w:styleId="Textonotapie">
    <w:name w:val="footnote text"/>
    <w:aliases w:val="Footnote Text Char Char Char Char Char,Footnote Text Char Char Char Char,Footnote reference,FA Fu,texto de nota al pie"/>
    <w:basedOn w:val="Normal"/>
    <w:link w:val="TextonotapieCar"/>
    <w:uiPriority w:val="99"/>
    <w:semiHidden/>
    <w:rPr>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A214A5"/>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4A5"/>
    <w:rPr>
      <w:rFonts w:ascii="Tahoma" w:hAnsi="Tahoma" w:cs="Tahoma"/>
      <w:sz w:val="16"/>
      <w:szCs w:val="16"/>
    </w:rPr>
  </w:style>
  <w:style w:type="character" w:customStyle="1" w:styleId="EncabezadoCar">
    <w:name w:val="Encabezado Car"/>
    <w:basedOn w:val="Fuentedeprrafopredeter"/>
    <w:link w:val="Encabezado"/>
    <w:uiPriority w:val="99"/>
    <w:rsid w:val="00A214A5"/>
  </w:style>
  <w:style w:type="character" w:customStyle="1" w:styleId="Ttulo4Car">
    <w:name w:val="Título 4 Car"/>
    <w:basedOn w:val="Fuentedeprrafopredeter"/>
    <w:link w:val="Ttulo4"/>
    <w:uiPriority w:val="9"/>
    <w:semiHidden/>
    <w:rsid w:val="00A214A5"/>
    <w:rPr>
      <w:rFonts w:asciiTheme="majorHAnsi" w:eastAsiaTheme="majorEastAsia" w:hAnsiTheme="majorHAnsi" w:cstheme="majorBidi"/>
      <w:b/>
      <w:bCs/>
      <w:i/>
      <w:iCs/>
      <w:color w:val="4F81BD" w:themeColor="accent1"/>
    </w:rPr>
  </w:style>
  <w:style w:type="character" w:customStyle="1" w:styleId="TextonotapieCar">
    <w:name w:val="Texto nota pie Car"/>
    <w:aliases w:val="Footnote Text Char Char Char Char Char Car,Footnote Text Char Char Char Char Car,Footnote reference Car,FA Fu Car,texto de nota al pie Car"/>
    <w:basedOn w:val="Fuentedeprrafopredeter"/>
    <w:link w:val="Textonotapie"/>
    <w:uiPriority w:val="99"/>
    <w:semiHidden/>
    <w:locked/>
    <w:rsid w:val="00793390"/>
    <w:rPr>
      <w:szCs w:val="24"/>
    </w:rPr>
  </w:style>
  <w:style w:type="paragraph" w:styleId="Sinespaciado">
    <w:name w:val="No Spacing"/>
    <w:qFormat/>
    <w:rsid w:val="00793390"/>
    <w:rPr>
      <w:sz w:val="24"/>
      <w:szCs w:val="24"/>
      <w:lang w:val="es-CO" w:eastAsia="es-CO"/>
    </w:rPr>
  </w:style>
  <w:style w:type="paragraph" w:styleId="Prrafodelista">
    <w:name w:val="List Paragraph"/>
    <w:basedOn w:val="Normal"/>
    <w:uiPriority w:val="34"/>
    <w:qFormat/>
    <w:rsid w:val="00793390"/>
    <w:pPr>
      <w:ind w:left="720"/>
      <w:contextualSpacing/>
    </w:pPr>
    <w:rPr>
      <w:sz w:val="24"/>
      <w:szCs w:val="24"/>
      <w:lang w:val="es-CO" w:eastAsia="es-CO"/>
    </w:rPr>
  </w:style>
  <w:style w:type="paragraph" w:customStyle="1" w:styleId="section1">
    <w:name w:val="section1"/>
    <w:basedOn w:val="Normal"/>
    <w:uiPriority w:val="99"/>
    <w:rsid w:val="00793390"/>
    <w:pPr>
      <w:spacing w:before="100" w:beforeAutospacing="1" w:after="100" w:afterAutospacing="1"/>
    </w:pPr>
    <w:rPr>
      <w:sz w:val="24"/>
      <w:szCs w:val="24"/>
    </w:rPr>
  </w:style>
  <w:style w:type="paragraph" w:customStyle="1" w:styleId="Default">
    <w:name w:val="Default"/>
    <w:rsid w:val="00793390"/>
    <w:pPr>
      <w:autoSpaceDE w:val="0"/>
      <w:autoSpaceDN w:val="0"/>
      <w:adjustRightInd w:val="0"/>
    </w:pPr>
    <w:rPr>
      <w:rFonts w:ascii="Arial" w:eastAsia="Calibri" w:hAnsi="Arial" w:cs="Arial"/>
      <w:color w:val="000000"/>
      <w:sz w:val="24"/>
      <w:szCs w:val="24"/>
      <w:lang w:val="es-CO" w:eastAsia="es-CO"/>
    </w:rPr>
  </w:style>
  <w:style w:type="character" w:customStyle="1" w:styleId="FontStyle20">
    <w:name w:val="Font Style20"/>
    <w:rsid w:val="00793390"/>
    <w:rPr>
      <w:rFonts w:ascii="Arial" w:hAnsi="Arial" w:cs="Arial" w:hint="default"/>
      <w:sz w:val="18"/>
      <w:szCs w:val="18"/>
    </w:rPr>
  </w:style>
  <w:style w:type="character" w:customStyle="1" w:styleId="PiedepginaCar">
    <w:name w:val="Pie de página Car"/>
    <w:basedOn w:val="Fuentedeprrafopredeter"/>
    <w:link w:val="Piedepgina"/>
    <w:uiPriority w:val="99"/>
    <w:rsid w:val="00EF61C2"/>
  </w:style>
  <w:style w:type="character" w:styleId="Hipervnculo">
    <w:name w:val="Hyperlink"/>
    <w:basedOn w:val="Fuentedeprrafopredeter"/>
    <w:uiPriority w:val="99"/>
    <w:unhideWhenUsed/>
    <w:rsid w:val="00EF6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sz w:val="24"/>
    </w:rPr>
  </w:style>
  <w:style w:type="paragraph" w:styleId="Ttulo4">
    <w:name w:val="heading 4"/>
    <w:basedOn w:val="Normal"/>
    <w:next w:val="Normal"/>
    <w:link w:val="Ttulo4Car"/>
    <w:uiPriority w:val="9"/>
    <w:semiHidden/>
    <w:unhideWhenUsed/>
    <w:qFormat/>
    <w:rsid w:val="00A214A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pPr>
      <w:keepNext/>
      <w:jc w:val="both"/>
      <w:outlineLvl w:val="4"/>
    </w:pPr>
    <w:rPr>
      <w:rFonts w:ascii="Arial" w:hAnsi="Arial"/>
      <w:b/>
      <w:sz w:val="22"/>
    </w:rPr>
  </w:style>
  <w:style w:type="paragraph" w:styleId="Ttulo7">
    <w:name w:val="heading 7"/>
    <w:basedOn w:val="Normal"/>
    <w:next w:val="Normal"/>
    <w:qFormat/>
    <w:pPr>
      <w:keepNext/>
      <w:ind w:left="-109"/>
      <w:jc w:val="both"/>
      <w:outlineLvl w:val="6"/>
    </w:pPr>
    <w:rPr>
      <w:rFonts w:ascii="Arial" w:hAnsi="Arial"/>
      <w:b/>
      <w:sz w:val="22"/>
    </w:rPr>
  </w:style>
  <w:style w:type="paragraph" w:styleId="Ttulo9">
    <w:name w:val="heading 9"/>
    <w:basedOn w:val="Normal"/>
    <w:next w:val="Normal"/>
    <w:qFormat/>
    <w:pPr>
      <w:keepNext/>
      <w:jc w:val="both"/>
      <w:outlineLvl w:val="8"/>
    </w:pPr>
    <w:rPr>
      <w:rFonts w:ascii="Arial" w:hAnsi="Arial" w:cs="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independiente">
    <w:name w:val="Body Text"/>
    <w:basedOn w:val="Normal"/>
    <w:semiHidden/>
    <w:pPr>
      <w:jc w:val="both"/>
    </w:pPr>
    <w:rPr>
      <w:rFonts w:ascii="Courier New" w:hAnsi="Courier New" w:cs="Courier New"/>
    </w:rPr>
  </w:style>
  <w:style w:type="paragraph" w:styleId="Textoindependiente3">
    <w:name w:val="Body Text 3"/>
    <w:basedOn w:val="Normal"/>
    <w:semiHidden/>
    <w:pPr>
      <w:overflowPunct w:val="0"/>
      <w:autoSpaceDE w:val="0"/>
      <w:autoSpaceDN w:val="0"/>
      <w:adjustRightInd w:val="0"/>
      <w:jc w:val="both"/>
      <w:textAlignment w:val="baseline"/>
    </w:pPr>
    <w:rPr>
      <w:rFonts w:ascii="Arial" w:hAnsi="Arial"/>
      <w:i/>
      <w:color w:val="000000"/>
      <w:lang w:val="es-ES_tradnl"/>
    </w:rPr>
  </w:style>
  <w:style w:type="paragraph" w:styleId="NormalWeb">
    <w:name w:val="Normal (Web)"/>
    <w:basedOn w:val="Normal"/>
    <w:pPr>
      <w:spacing w:before="100" w:after="100"/>
    </w:pPr>
    <w:rPr>
      <w:sz w:val="24"/>
      <w:szCs w:val="24"/>
    </w:rPr>
  </w:style>
  <w:style w:type="paragraph" w:customStyle="1" w:styleId="Lneadereferencia">
    <w:name w:val="Línea de referencia"/>
    <w:basedOn w:val="Textoindependiente"/>
    <w:pPr>
      <w:spacing w:line="360" w:lineRule="auto"/>
    </w:pPr>
    <w:rPr>
      <w:rFonts w:ascii="Arial" w:hAnsi="Arial" w:cs="Arial"/>
      <w:sz w:val="24"/>
    </w:rPr>
  </w:style>
  <w:style w:type="paragraph" w:styleId="Textoindependiente2">
    <w:name w:val="Body Text 2"/>
    <w:basedOn w:val="Normal"/>
    <w:semiHidden/>
    <w:pPr>
      <w:overflowPunct w:val="0"/>
      <w:autoSpaceDE w:val="0"/>
      <w:autoSpaceDN w:val="0"/>
      <w:adjustRightInd w:val="0"/>
      <w:spacing w:before="100" w:after="100" w:line="240" w:lineRule="atLeast"/>
      <w:jc w:val="both"/>
      <w:textAlignment w:val="baseline"/>
    </w:pPr>
    <w:rPr>
      <w:rFonts w:ascii="Arial" w:hAnsi="Arial"/>
      <w:i/>
      <w:color w:val="000000"/>
      <w:lang w:val="es-ES_tradnl"/>
    </w:rPr>
  </w:style>
  <w:style w:type="paragraph" w:styleId="Sangradetextonormal">
    <w:name w:val="Body Text Indent"/>
    <w:basedOn w:val="Normal"/>
    <w:semiHidden/>
    <w:pPr>
      <w:overflowPunct w:val="0"/>
      <w:autoSpaceDE w:val="0"/>
      <w:autoSpaceDN w:val="0"/>
      <w:adjustRightInd w:val="0"/>
      <w:ind w:left="360"/>
      <w:jc w:val="both"/>
      <w:textAlignment w:val="baseline"/>
    </w:pPr>
    <w:rPr>
      <w:rFonts w:ascii="Arial" w:hAnsi="Arial"/>
      <w:color w:val="000000"/>
      <w:lang w:val="es-ES_tradnl"/>
    </w:rPr>
  </w:style>
  <w:style w:type="character" w:styleId="Refdenotaalpie">
    <w:name w:val="footnote reference"/>
    <w:basedOn w:val="Fuentedeprrafopredeter"/>
    <w:uiPriority w:val="99"/>
    <w:semiHidden/>
    <w:rPr>
      <w:vertAlign w:val="superscript"/>
    </w:rPr>
  </w:style>
  <w:style w:type="paragraph" w:styleId="Textonotapie">
    <w:name w:val="footnote text"/>
    <w:aliases w:val="Footnote Text Char Char Char Char Char,Footnote Text Char Char Char Char,Footnote reference,FA Fu,texto de nota al pie"/>
    <w:basedOn w:val="Normal"/>
    <w:link w:val="TextonotapieCar"/>
    <w:uiPriority w:val="99"/>
    <w:semiHidden/>
    <w:rPr>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A214A5"/>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4A5"/>
    <w:rPr>
      <w:rFonts w:ascii="Tahoma" w:hAnsi="Tahoma" w:cs="Tahoma"/>
      <w:sz w:val="16"/>
      <w:szCs w:val="16"/>
    </w:rPr>
  </w:style>
  <w:style w:type="character" w:customStyle="1" w:styleId="EncabezadoCar">
    <w:name w:val="Encabezado Car"/>
    <w:basedOn w:val="Fuentedeprrafopredeter"/>
    <w:link w:val="Encabezado"/>
    <w:uiPriority w:val="99"/>
    <w:rsid w:val="00A214A5"/>
  </w:style>
  <w:style w:type="character" w:customStyle="1" w:styleId="Ttulo4Car">
    <w:name w:val="Título 4 Car"/>
    <w:basedOn w:val="Fuentedeprrafopredeter"/>
    <w:link w:val="Ttulo4"/>
    <w:uiPriority w:val="9"/>
    <w:semiHidden/>
    <w:rsid w:val="00A214A5"/>
    <w:rPr>
      <w:rFonts w:asciiTheme="majorHAnsi" w:eastAsiaTheme="majorEastAsia" w:hAnsiTheme="majorHAnsi" w:cstheme="majorBidi"/>
      <w:b/>
      <w:bCs/>
      <w:i/>
      <w:iCs/>
      <w:color w:val="4F81BD" w:themeColor="accent1"/>
    </w:rPr>
  </w:style>
  <w:style w:type="character" w:customStyle="1" w:styleId="TextonotapieCar">
    <w:name w:val="Texto nota pie Car"/>
    <w:aliases w:val="Footnote Text Char Char Char Char Char Car,Footnote Text Char Char Char Char Car,Footnote reference Car,FA Fu Car,texto de nota al pie Car"/>
    <w:basedOn w:val="Fuentedeprrafopredeter"/>
    <w:link w:val="Textonotapie"/>
    <w:uiPriority w:val="99"/>
    <w:semiHidden/>
    <w:locked/>
    <w:rsid w:val="00793390"/>
    <w:rPr>
      <w:szCs w:val="24"/>
    </w:rPr>
  </w:style>
  <w:style w:type="paragraph" w:styleId="Sinespaciado">
    <w:name w:val="No Spacing"/>
    <w:qFormat/>
    <w:rsid w:val="00793390"/>
    <w:rPr>
      <w:sz w:val="24"/>
      <w:szCs w:val="24"/>
      <w:lang w:val="es-CO" w:eastAsia="es-CO"/>
    </w:rPr>
  </w:style>
  <w:style w:type="paragraph" w:styleId="Prrafodelista">
    <w:name w:val="List Paragraph"/>
    <w:basedOn w:val="Normal"/>
    <w:uiPriority w:val="34"/>
    <w:qFormat/>
    <w:rsid w:val="00793390"/>
    <w:pPr>
      <w:ind w:left="720"/>
      <w:contextualSpacing/>
    </w:pPr>
    <w:rPr>
      <w:sz w:val="24"/>
      <w:szCs w:val="24"/>
      <w:lang w:val="es-CO" w:eastAsia="es-CO"/>
    </w:rPr>
  </w:style>
  <w:style w:type="paragraph" w:customStyle="1" w:styleId="section1">
    <w:name w:val="section1"/>
    <w:basedOn w:val="Normal"/>
    <w:uiPriority w:val="99"/>
    <w:rsid w:val="00793390"/>
    <w:pPr>
      <w:spacing w:before="100" w:beforeAutospacing="1" w:after="100" w:afterAutospacing="1"/>
    </w:pPr>
    <w:rPr>
      <w:sz w:val="24"/>
      <w:szCs w:val="24"/>
    </w:rPr>
  </w:style>
  <w:style w:type="paragraph" w:customStyle="1" w:styleId="Default">
    <w:name w:val="Default"/>
    <w:rsid w:val="00793390"/>
    <w:pPr>
      <w:autoSpaceDE w:val="0"/>
      <w:autoSpaceDN w:val="0"/>
      <w:adjustRightInd w:val="0"/>
    </w:pPr>
    <w:rPr>
      <w:rFonts w:ascii="Arial" w:eastAsia="Calibri" w:hAnsi="Arial" w:cs="Arial"/>
      <w:color w:val="000000"/>
      <w:sz w:val="24"/>
      <w:szCs w:val="24"/>
      <w:lang w:val="es-CO" w:eastAsia="es-CO"/>
    </w:rPr>
  </w:style>
  <w:style w:type="character" w:customStyle="1" w:styleId="FontStyle20">
    <w:name w:val="Font Style20"/>
    <w:rsid w:val="00793390"/>
    <w:rPr>
      <w:rFonts w:ascii="Arial" w:hAnsi="Arial" w:cs="Arial" w:hint="default"/>
      <w:sz w:val="18"/>
      <w:szCs w:val="18"/>
    </w:rPr>
  </w:style>
  <w:style w:type="character" w:customStyle="1" w:styleId="PiedepginaCar">
    <w:name w:val="Pie de página Car"/>
    <w:basedOn w:val="Fuentedeprrafopredeter"/>
    <w:link w:val="Piedepgina"/>
    <w:uiPriority w:val="99"/>
    <w:rsid w:val="00EF61C2"/>
  </w:style>
  <w:style w:type="character" w:styleId="Hipervnculo">
    <w:name w:val="Hyperlink"/>
    <w:basedOn w:val="Fuentedeprrafopredeter"/>
    <w:uiPriority w:val="99"/>
    <w:unhideWhenUsed/>
    <w:rsid w:val="00EF6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E7F3-A1CB-409A-B4F8-5065C31C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5591</CharactersWithSpaces>
  <SharedDoc>false</SharedDoc>
  <HLinks>
    <vt:vector size="12" baseType="variant">
      <vt:variant>
        <vt:i4>7405666</vt:i4>
      </vt:variant>
      <vt:variant>
        <vt:i4>12504</vt:i4>
      </vt:variant>
      <vt:variant>
        <vt:i4>1026</vt:i4>
      </vt:variant>
      <vt:variant>
        <vt:i4>1</vt:i4>
      </vt:variant>
      <vt:variant>
        <vt:lpwstr>unipamplona</vt:lpwstr>
      </vt:variant>
      <vt:variant>
        <vt:lpwstr/>
      </vt:variant>
      <vt:variant>
        <vt:i4>7405666</vt:i4>
      </vt:variant>
      <vt:variant>
        <vt:i4>12600</vt:i4>
      </vt:variant>
      <vt:variant>
        <vt:i4>1025</vt:i4>
      </vt:variant>
      <vt:variant>
        <vt:i4>1</vt:i4>
      </vt:variant>
      <vt:variant>
        <vt:lpwstr>unipamplona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Disciplinarios</dc:creator>
  <cp:lastModifiedBy>df</cp:lastModifiedBy>
  <cp:revision>38</cp:revision>
  <cp:lastPrinted>2009-08-10T22:20:00Z</cp:lastPrinted>
  <dcterms:created xsi:type="dcterms:W3CDTF">2013-10-23T22:08:00Z</dcterms:created>
  <dcterms:modified xsi:type="dcterms:W3CDTF">2018-09-28T16:09:00Z</dcterms:modified>
</cp:coreProperties>
</file>