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6073"/>
      </w:tblGrid>
      <w:tr w:rsidR="003D2529" w:rsidRPr="00915CF9" w:rsidTr="00527EE6">
        <w:trPr>
          <w:trHeight w:val="284"/>
        </w:trPr>
        <w:tc>
          <w:tcPr>
            <w:tcW w:w="1646" w:type="pct"/>
            <w:shd w:val="clear" w:color="auto" w:fill="auto"/>
            <w:vAlign w:val="center"/>
          </w:tcPr>
          <w:p w:rsidR="00DF3B4B" w:rsidRPr="00915CF9" w:rsidRDefault="00DF3B4B" w:rsidP="00527EE6">
            <w:pPr>
              <w:spacing w:line="240" w:lineRule="auto"/>
              <w:rPr>
                <w:rFonts w:eastAsia="Batang" w:cs="Arial"/>
                <w:b/>
                <w:lang w:val="es-MX"/>
              </w:rPr>
            </w:pPr>
            <w:bookmarkStart w:id="0" w:name="_GoBack"/>
            <w:bookmarkEnd w:id="0"/>
            <w:r w:rsidRPr="00915CF9">
              <w:rPr>
                <w:rFonts w:eastAsia="Batang" w:cs="Arial"/>
                <w:b/>
                <w:lang w:val="es-MX"/>
              </w:rPr>
              <w:t>RADICACIÓ</w:t>
            </w:r>
            <w:r w:rsidR="00411581" w:rsidRPr="00915CF9">
              <w:rPr>
                <w:rFonts w:eastAsia="Batang" w:cs="Arial"/>
                <w:b/>
                <w:lang w:val="es-MX"/>
              </w:rPr>
              <w:t>N</w:t>
            </w:r>
          </w:p>
        </w:tc>
        <w:tc>
          <w:tcPr>
            <w:tcW w:w="3354" w:type="pct"/>
            <w:shd w:val="clear" w:color="auto" w:fill="auto"/>
            <w:vAlign w:val="center"/>
          </w:tcPr>
          <w:p w:rsidR="00411581" w:rsidRPr="00915CF9" w:rsidRDefault="00411581" w:rsidP="00527EE6">
            <w:pPr>
              <w:spacing w:line="240" w:lineRule="auto"/>
              <w:rPr>
                <w:rFonts w:eastAsia="Batang" w:cs="Arial"/>
                <w:b/>
                <w:lang w:val="es-MX"/>
              </w:rPr>
            </w:pPr>
          </w:p>
        </w:tc>
      </w:tr>
      <w:tr w:rsidR="003D2529" w:rsidRPr="00915CF9" w:rsidTr="00527EE6">
        <w:tc>
          <w:tcPr>
            <w:tcW w:w="1646" w:type="pct"/>
            <w:shd w:val="clear" w:color="auto" w:fill="auto"/>
            <w:vAlign w:val="center"/>
          </w:tcPr>
          <w:p w:rsidR="00411581" w:rsidRPr="00915CF9" w:rsidRDefault="00411581" w:rsidP="00527EE6">
            <w:pPr>
              <w:spacing w:line="240" w:lineRule="auto"/>
              <w:rPr>
                <w:rFonts w:eastAsia="Batang" w:cs="Arial"/>
                <w:b/>
                <w:lang w:val="es-MX"/>
              </w:rPr>
            </w:pPr>
            <w:r w:rsidRPr="00915CF9">
              <w:rPr>
                <w:rFonts w:eastAsia="Batang" w:cs="Arial"/>
                <w:b/>
                <w:lang w:val="es-MX"/>
              </w:rPr>
              <w:t>DISCIPLINADO</w:t>
            </w:r>
          </w:p>
        </w:tc>
        <w:tc>
          <w:tcPr>
            <w:tcW w:w="3354" w:type="pct"/>
            <w:shd w:val="clear" w:color="auto" w:fill="auto"/>
            <w:vAlign w:val="center"/>
          </w:tcPr>
          <w:p w:rsidR="00411581" w:rsidRPr="00915CF9" w:rsidRDefault="00411581" w:rsidP="00527EE6">
            <w:pPr>
              <w:spacing w:line="240" w:lineRule="auto"/>
              <w:rPr>
                <w:rFonts w:eastAsia="Batang" w:cs="Arial"/>
                <w:b/>
                <w:lang w:val="es-MX"/>
              </w:rPr>
            </w:pPr>
          </w:p>
        </w:tc>
      </w:tr>
      <w:tr w:rsidR="003D2529" w:rsidRPr="00915CF9" w:rsidTr="00527EE6">
        <w:tc>
          <w:tcPr>
            <w:tcW w:w="1646" w:type="pct"/>
            <w:shd w:val="clear" w:color="auto" w:fill="auto"/>
            <w:vAlign w:val="center"/>
          </w:tcPr>
          <w:p w:rsidR="00411581" w:rsidRPr="00915CF9" w:rsidRDefault="00411581" w:rsidP="00527EE6">
            <w:pPr>
              <w:spacing w:line="240" w:lineRule="auto"/>
              <w:rPr>
                <w:rFonts w:eastAsia="Batang" w:cs="Arial"/>
                <w:b/>
                <w:lang w:val="es-MX"/>
              </w:rPr>
            </w:pPr>
            <w:r w:rsidRPr="00915CF9">
              <w:rPr>
                <w:rFonts w:eastAsia="Batang" w:cs="Arial"/>
                <w:b/>
                <w:lang w:val="es-MX"/>
              </w:rPr>
              <w:t>CARGO Y ENTIDAD</w:t>
            </w:r>
          </w:p>
        </w:tc>
        <w:tc>
          <w:tcPr>
            <w:tcW w:w="3354" w:type="pct"/>
            <w:shd w:val="clear" w:color="auto" w:fill="auto"/>
            <w:vAlign w:val="center"/>
          </w:tcPr>
          <w:p w:rsidR="00411581" w:rsidRPr="00915CF9" w:rsidRDefault="00411581" w:rsidP="00527EE6">
            <w:pPr>
              <w:spacing w:line="240" w:lineRule="auto"/>
              <w:rPr>
                <w:rFonts w:eastAsia="Batang" w:cs="Arial"/>
                <w:b/>
                <w:lang w:val="es-MX"/>
              </w:rPr>
            </w:pPr>
          </w:p>
        </w:tc>
      </w:tr>
      <w:tr w:rsidR="003D2529" w:rsidRPr="00915CF9" w:rsidTr="00527EE6">
        <w:tc>
          <w:tcPr>
            <w:tcW w:w="1646" w:type="pct"/>
            <w:shd w:val="clear" w:color="auto" w:fill="auto"/>
            <w:vAlign w:val="center"/>
          </w:tcPr>
          <w:p w:rsidR="00411581" w:rsidRPr="00915CF9" w:rsidRDefault="00411581" w:rsidP="00527EE6">
            <w:pPr>
              <w:spacing w:line="240" w:lineRule="auto"/>
              <w:rPr>
                <w:rFonts w:eastAsia="Batang" w:cs="Arial"/>
                <w:b/>
                <w:lang w:val="es-MX"/>
              </w:rPr>
            </w:pPr>
            <w:r w:rsidRPr="00915CF9">
              <w:rPr>
                <w:rFonts w:eastAsia="Batang" w:cs="Arial"/>
                <w:b/>
                <w:lang w:val="es-MX"/>
              </w:rPr>
              <w:t>QUEJOSO</w:t>
            </w:r>
          </w:p>
        </w:tc>
        <w:tc>
          <w:tcPr>
            <w:tcW w:w="3354" w:type="pct"/>
            <w:shd w:val="clear" w:color="auto" w:fill="auto"/>
            <w:vAlign w:val="center"/>
          </w:tcPr>
          <w:p w:rsidR="00411581" w:rsidRPr="00915CF9" w:rsidRDefault="00411581" w:rsidP="00527EE6">
            <w:pPr>
              <w:spacing w:line="240" w:lineRule="auto"/>
              <w:rPr>
                <w:rFonts w:eastAsia="Batang" w:cs="Arial"/>
                <w:b/>
                <w:lang w:val="es-MX"/>
              </w:rPr>
            </w:pPr>
          </w:p>
        </w:tc>
      </w:tr>
      <w:tr w:rsidR="003D2529" w:rsidRPr="00915CF9" w:rsidTr="00527EE6">
        <w:tc>
          <w:tcPr>
            <w:tcW w:w="1646" w:type="pct"/>
            <w:shd w:val="clear" w:color="auto" w:fill="auto"/>
            <w:vAlign w:val="center"/>
          </w:tcPr>
          <w:p w:rsidR="00411581" w:rsidRPr="00915CF9" w:rsidRDefault="00411581" w:rsidP="00527EE6">
            <w:pPr>
              <w:spacing w:line="240" w:lineRule="auto"/>
              <w:rPr>
                <w:rFonts w:eastAsia="Batang" w:cs="Arial"/>
                <w:b/>
                <w:lang w:val="es-MX"/>
              </w:rPr>
            </w:pPr>
            <w:r w:rsidRPr="00915CF9">
              <w:rPr>
                <w:rFonts w:eastAsia="Batang" w:cs="Arial"/>
                <w:b/>
                <w:lang w:val="es-MX"/>
              </w:rPr>
              <w:t>FECHA DE LA QUEJA</w:t>
            </w:r>
          </w:p>
        </w:tc>
        <w:tc>
          <w:tcPr>
            <w:tcW w:w="3354" w:type="pct"/>
            <w:shd w:val="clear" w:color="auto" w:fill="auto"/>
            <w:vAlign w:val="center"/>
          </w:tcPr>
          <w:p w:rsidR="00411581" w:rsidRPr="00915CF9" w:rsidRDefault="00411581" w:rsidP="00527EE6">
            <w:pPr>
              <w:spacing w:line="240" w:lineRule="auto"/>
              <w:rPr>
                <w:rFonts w:eastAsia="Batang" w:cs="Arial"/>
                <w:b/>
                <w:lang w:val="es-MX"/>
              </w:rPr>
            </w:pPr>
          </w:p>
        </w:tc>
      </w:tr>
      <w:tr w:rsidR="003D2529" w:rsidRPr="00915CF9" w:rsidTr="00527EE6">
        <w:tc>
          <w:tcPr>
            <w:tcW w:w="1646" w:type="pct"/>
            <w:shd w:val="clear" w:color="auto" w:fill="auto"/>
            <w:vAlign w:val="center"/>
          </w:tcPr>
          <w:p w:rsidR="00411581" w:rsidRPr="00915CF9" w:rsidRDefault="00411581" w:rsidP="00527EE6">
            <w:pPr>
              <w:spacing w:line="240" w:lineRule="auto"/>
              <w:rPr>
                <w:rFonts w:eastAsia="Batang" w:cs="Arial"/>
                <w:b/>
                <w:lang w:val="es-MX"/>
              </w:rPr>
            </w:pPr>
            <w:r w:rsidRPr="00915CF9">
              <w:rPr>
                <w:rFonts w:eastAsia="Batang" w:cs="Arial"/>
                <w:b/>
                <w:lang w:val="es-MX"/>
              </w:rPr>
              <w:t>FECHA DE HECHOS</w:t>
            </w:r>
          </w:p>
        </w:tc>
        <w:tc>
          <w:tcPr>
            <w:tcW w:w="3354" w:type="pct"/>
            <w:shd w:val="clear" w:color="auto" w:fill="auto"/>
            <w:vAlign w:val="center"/>
          </w:tcPr>
          <w:p w:rsidR="00411581" w:rsidRPr="00915CF9" w:rsidRDefault="00411581" w:rsidP="00527EE6">
            <w:pPr>
              <w:spacing w:line="240" w:lineRule="auto"/>
              <w:rPr>
                <w:rFonts w:eastAsia="Batang" w:cs="Arial"/>
                <w:b/>
                <w:lang w:val="es-MX"/>
              </w:rPr>
            </w:pPr>
          </w:p>
        </w:tc>
      </w:tr>
      <w:tr w:rsidR="003D2529" w:rsidRPr="00915CF9" w:rsidTr="00527EE6">
        <w:trPr>
          <w:trHeight w:val="605"/>
        </w:trPr>
        <w:tc>
          <w:tcPr>
            <w:tcW w:w="1646" w:type="pct"/>
            <w:shd w:val="clear" w:color="auto" w:fill="auto"/>
            <w:vAlign w:val="center"/>
          </w:tcPr>
          <w:p w:rsidR="00411581" w:rsidRPr="00915CF9" w:rsidRDefault="00411581" w:rsidP="00527EE6">
            <w:pPr>
              <w:spacing w:line="240" w:lineRule="auto"/>
              <w:rPr>
                <w:rFonts w:eastAsia="Batang" w:cs="Arial"/>
                <w:b/>
                <w:lang w:val="es-MX"/>
              </w:rPr>
            </w:pPr>
            <w:r w:rsidRPr="00915CF9">
              <w:rPr>
                <w:rFonts w:eastAsia="Batang" w:cs="Arial"/>
                <w:b/>
                <w:lang w:val="es-MX"/>
              </w:rPr>
              <w:t>ASUNTO</w:t>
            </w:r>
          </w:p>
        </w:tc>
        <w:tc>
          <w:tcPr>
            <w:tcW w:w="3354" w:type="pct"/>
            <w:shd w:val="clear" w:color="auto" w:fill="auto"/>
            <w:vAlign w:val="center"/>
          </w:tcPr>
          <w:p w:rsidR="00411581" w:rsidRPr="00915CF9" w:rsidRDefault="00411581" w:rsidP="00527EE6">
            <w:pPr>
              <w:spacing w:line="240" w:lineRule="auto"/>
              <w:rPr>
                <w:rFonts w:eastAsia="Batang" w:cs="Arial"/>
                <w:b/>
                <w:lang w:val="es-MX"/>
              </w:rPr>
            </w:pPr>
            <w:r w:rsidRPr="00915CF9">
              <w:rPr>
                <w:rFonts w:eastAsia="Batang" w:cs="Arial"/>
                <w:b/>
                <w:lang w:val="es-MX"/>
              </w:rPr>
              <w:t>SE ORDENA ABRIR INDAGACION PRELIMINAR (</w:t>
            </w:r>
            <w:r w:rsidRPr="00915CF9">
              <w:rPr>
                <w:rFonts w:eastAsia="Batang" w:cs="Arial"/>
                <w:b/>
              </w:rPr>
              <w:t xml:space="preserve">Artículo 150 </w:t>
            </w:r>
            <w:r w:rsidRPr="00915CF9">
              <w:rPr>
                <w:rFonts w:eastAsia="Batang" w:cs="Arial"/>
                <w:b/>
                <w:lang w:val="es-MX"/>
              </w:rPr>
              <w:t>Ley 734 de 2002</w:t>
            </w:r>
            <w:r w:rsidRPr="00915CF9">
              <w:rPr>
                <w:rFonts w:eastAsia="Batang" w:cs="Arial"/>
                <w:b/>
              </w:rPr>
              <w:t>)</w:t>
            </w:r>
          </w:p>
        </w:tc>
      </w:tr>
    </w:tbl>
    <w:p w:rsidR="00411581" w:rsidRPr="00915CF9" w:rsidRDefault="00411581" w:rsidP="00411581">
      <w:pPr>
        <w:spacing w:line="240" w:lineRule="auto"/>
        <w:jc w:val="both"/>
        <w:rPr>
          <w:rFonts w:eastAsia="Batang" w:cs="Arial"/>
          <w:lang w:val="es-MX"/>
        </w:rPr>
      </w:pPr>
    </w:p>
    <w:p w:rsidR="00411581" w:rsidRPr="00915CF9" w:rsidRDefault="00411581" w:rsidP="00411581">
      <w:pPr>
        <w:spacing w:line="240" w:lineRule="auto"/>
        <w:jc w:val="both"/>
        <w:rPr>
          <w:rFonts w:eastAsia="Batang" w:cs="Arial"/>
          <w:lang w:val="es-MX"/>
        </w:rPr>
      </w:pPr>
      <w:r w:rsidRPr="00915CF9">
        <w:rPr>
          <w:rFonts w:eastAsia="Batang" w:cs="Arial"/>
          <w:lang w:val="es-MX"/>
        </w:rPr>
        <w:t>Bogotá D.C.,</w:t>
      </w:r>
      <w:r w:rsidR="00662F07" w:rsidRPr="00915CF9">
        <w:rPr>
          <w:rFonts w:eastAsia="Batang" w:cs="Arial"/>
          <w:b/>
          <w:lang w:val="es-MX"/>
        </w:rPr>
        <w:t xml:space="preserve"> XXXXXXXXXXXXXXXX</w:t>
      </w:r>
    </w:p>
    <w:p w:rsidR="004A7255" w:rsidRPr="00915CF9" w:rsidRDefault="004A7255" w:rsidP="004A7255">
      <w:pPr>
        <w:tabs>
          <w:tab w:val="left" w:pos="5520"/>
        </w:tabs>
        <w:overflowPunct w:val="0"/>
        <w:autoSpaceDE w:val="0"/>
        <w:autoSpaceDN w:val="0"/>
        <w:adjustRightInd w:val="0"/>
        <w:spacing w:after="0" w:line="240" w:lineRule="auto"/>
        <w:jc w:val="both"/>
        <w:rPr>
          <w:rFonts w:cs="Arial"/>
          <w:lang w:val="es-MX"/>
        </w:rPr>
      </w:pPr>
    </w:p>
    <w:p w:rsidR="004A7255" w:rsidRPr="00915CF9" w:rsidRDefault="004A7255" w:rsidP="004A7255">
      <w:pPr>
        <w:tabs>
          <w:tab w:val="left" w:pos="5520"/>
        </w:tabs>
        <w:overflowPunct w:val="0"/>
        <w:autoSpaceDE w:val="0"/>
        <w:autoSpaceDN w:val="0"/>
        <w:adjustRightInd w:val="0"/>
        <w:spacing w:after="0" w:line="240" w:lineRule="auto"/>
        <w:jc w:val="both"/>
        <w:rPr>
          <w:rFonts w:cs="Arial"/>
          <w:b/>
          <w:lang w:val="es-MX"/>
        </w:rPr>
      </w:pPr>
      <w:r w:rsidRPr="00915CF9">
        <w:rPr>
          <w:rFonts w:cs="Arial"/>
          <w:lang w:val="es-MX"/>
        </w:rPr>
        <w:t xml:space="preserve">El Jefe de la Oficina Asesora de Asuntos Disciplinarios de la Universidad Distrital Francisco José de Caldas, en uso de las facultades legales y en especial las conferidas por la Ley 734 de 2002, procede a ordenar la apertura de la indagación preliminar </w:t>
      </w:r>
      <w:r w:rsidR="00CB3A63" w:rsidRPr="00915CF9">
        <w:rPr>
          <w:rFonts w:cs="Arial"/>
          <w:lang w:val="es-MX"/>
        </w:rPr>
        <w:t>(</w:t>
      </w:r>
      <w:r w:rsidRPr="00915CF9">
        <w:rPr>
          <w:rFonts w:cs="Arial"/>
          <w:lang w:val="es-MX"/>
        </w:rPr>
        <w:t>en averiguación</w:t>
      </w:r>
      <w:r w:rsidR="00CB3A63" w:rsidRPr="00915CF9">
        <w:rPr>
          <w:rFonts w:cs="Arial"/>
          <w:lang w:val="es-MX"/>
        </w:rPr>
        <w:t>)</w:t>
      </w:r>
      <w:r w:rsidRPr="00915CF9">
        <w:rPr>
          <w:rFonts w:cs="Arial"/>
          <w:lang w:val="es-MX"/>
        </w:rPr>
        <w:t xml:space="preserve">, de conformidad con los siguientes: </w:t>
      </w:r>
    </w:p>
    <w:p w:rsidR="004A7255" w:rsidRPr="00915CF9" w:rsidRDefault="004A7255" w:rsidP="004A7255">
      <w:pPr>
        <w:tabs>
          <w:tab w:val="left" w:pos="5520"/>
        </w:tabs>
        <w:overflowPunct w:val="0"/>
        <w:autoSpaceDE w:val="0"/>
        <w:autoSpaceDN w:val="0"/>
        <w:adjustRightInd w:val="0"/>
        <w:spacing w:after="0" w:line="240" w:lineRule="auto"/>
        <w:jc w:val="both"/>
        <w:rPr>
          <w:rFonts w:cs="Arial"/>
          <w:lang w:val="es-MX"/>
        </w:rPr>
      </w:pPr>
      <w:r w:rsidRPr="00915CF9">
        <w:rPr>
          <w:rFonts w:cs="Arial"/>
          <w:lang w:val="es-MX"/>
        </w:rPr>
        <w:tab/>
      </w:r>
    </w:p>
    <w:p w:rsidR="004A7255" w:rsidRPr="00915CF9" w:rsidRDefault="004A7255" w:rsidP="004A7255">
      <w:pPr>
        <w:spacing w:after="0" w:line="240" w:lineRule="auto"/>
        <w:jc w:val="center"/>
        <w:rPr>
          <w:rFonts w:cs="Arial"/>
          <w:b/>
          <w:caps/>
        </w:rPr>
      </w:pPr>
      <w:r w:rsidRPr="00915CF9">
        <w:rPr>
          <w:rFonts w:cs="Arial"/>
          <w:b/>
          <w:caps/>
        </w:rPr>
        <w:t>antecedentes</w:t>
      </w:r>
    </w:p>
    <w:p w:rsidR="00E40DA9" w:rsidRPr="00915CF9" w:rsidRDefault="00E40DA9" w:rsidP="00E40DA9">
      <w:pPr>
        <w:spacing w:after="0" w:line="240" w:lineRule="auto"/>
        <w:rPr>
          <w:rFonts w:cs="Arial"/>
          <w:b/>
          <w:caps/>
        </w:rPr>
      </w:pPr>
    </w:p>
    <w:p w:rsidR="00E40DA9" w:rsidRPr="00915CF9" w:rsidRDefault="00E40DA9" w:rsidP="00DF2AA1">
      <w:pPr>
        <w:spacing w:after="0" w:line="240" w:lineRule="auto"/>
        <w:jc w:val="both"/>
        <w:rPr>
          <w:rFonts w:cs="Arial"/>
          <w:caps/>
        </w:rPr>
      </w:pPr>
      <w:r w:rsidRPr="00915CF9">
        <w:rPr>
          <w:rFonts w:cs="Arial"/>
          <w:caps/>
        </w:rPr>
        <w:t>(</w:t>
      </w:r>
      <w:r w:rsidR="000C46E3" w:rsidRPr="00915CF9">
        <w:rPr>
          <w:rFonts w:cs="Arial"/>
        </w:rPr>
        <w:t>Todos los hechos relacionados en la queja que dan lugar a la apertura de indagación</w:t>
      </w:r>
      <w:r w:rsidRPr="00915CF9">
        <w:rPr>
          <w:rFonts w:cs="Arial"/>
          <w:caps/>
        </w:rPr>
        <w:t>)</w:t>
      </w:r>
    </w:p>
    <w:p w:rsidR="001B4339" w:rsidRPr="00915CF9" w:rsidRDefault="001B4339" w:rsidP="004A7255">
      <w:pPr>
        <w:spacing w:after="0" w:line="240" w:lineRule="auto"/>
        <w:jc w:val="center"/>
        <w:rPr>
          <w:rFonts w:cs="Arial"/>
          <w:b/>
          <w:caps/>
        </w:rPr>
      </w:pPr>
    </w:p>
    <w:p w:rsidR="00303D94" w:rsidRPr="00915CF9" w:rsidRDefault="00303D94" w:rsidP="00303D94">
      <w:pPr>
        <w:pStyle w:val="NormalWeb"/>
        <w:shd w:val="clear" w:color="auto" w:fill="FFFFFF"/>
        <w:spacing w:before="0" w:beforeAutospacing="0" w:after="0" w:afterAutospacing="0"/>
        <w:jc w:val="center"/>
        <w:rPr>
          <w:rFonts w:asciiTheme="minorHAnsi" w:hAnsiTheme="minorHAnsi" w:cs="Arial"/>
          <w:b/>
          <w:sz w:val="22"/>
          <w:szCs w:val="22"/>
          <w:lang w:val="es-ES"/>
        </w:rPr>
      </w:pPr>
      <w:r w:rsidRPr="00915CF9">
        <w:rPr>
          <w:rFonts w:asciiTheme="minorHAnsi" w:hAnsiTheme="minorHAnsi" w:cs="Arial"/>
          <w:b/>
          <w:sz w:val="22"/>
          <w:szCs w:val="22"/>
          <w:lang w:val="es-ES"/>
        </w:rPr>
        <w:t>CONSIDERACIONES</w:t>
      </w:r>
    </w:p>
    <w:p w:rsidR="00303D94" w:rsidRPr="00915CF9" w:rsidRDefault="00303D94" w:rsidP="00303D94">
      <w:pPr>
        <w:pStyle w:val="NormalWeb"/>
        <w:shd w:val="clear" w:color="auto" w:fill="FFFFFF"/>
        <w:spacing w:before="0" w:beforeAutospacing="0" w:after="0" w:afterAutospacing="0"/>
        <w:jc w:val="both"/>
        <w:rPr>
          <w:rFonts w:asciiTheme="minorHAnsi" w:hAnsiTheme="minorHAnsi" w:cs="Arial"/>
          <w:sz w:val="22"/>
          <w:szCs w:val="22"/>
          <w:lang w:val="es-ES"/>
        </w:rPr>
      </w:pPr>
    </w:p>
    <w:p w:rsidR="00303D94" w:rsidRPr="00915CF9" w:rsidRDefault="00303D94" w:rsidP="00303D94">
      <w:pPr>
        <w:pStyle w:val="NormalWeb"/>
        <w:shd w:val="clear" w:color="auto" w:fill="FFFFFF"/>
        <w:spacing w:before="0" w:beforeAutospacing="0" w:after="0" w:afterAutospacing="0"/>
        <w:jc w:val="both"/>
        <w:rPr>
          <w:rFonts w:asciiTheme="minorHAnsi" w:hAnsiTheme="minorHAnsi" w:cs="Arial"/>
          <w:sz w:val="22"/>
          <w:szCs w:val="22"/>
          <w:lang w:val="es-ES"/>
        </w:rPr>
      </w:pPr>
      <w:r w:rsidRPr="00915CF9">
        <w:rPr>
          <w:rFonts w:asciiTheme="minorHAnsi" w:hAnsiTheme="minorHAnsi" w:cs="Arial"/>
          <w:sz w:val="22"/>
          <w:szCs w:val="22"/>
          <w:lang w:val="es-ES"/>
        </w:rPr>
        <w:t xml:space="preserve">La Indagación Preliminar, puede ser considerada como una etapa pre procesal, esto es, que no pertenece al trámite del proceso en sí mismo, sino que es un instrumento que sirve para el esclarecimiento de los hechos que presentan dudas sobre su ocurrencia. El artículo150 de la Ley 734 de 2002, señala: </w:t>
      </w:r>
    </w:p>
    <w:p w:rsidR="00303D94" w:rsidRPr="00915CF9" w:rsidRDefault="00303D94" w:rsidP="00303D94">
      <w:pPr>
        <w:pStyle w:val="NormalWeb"/>
        <w:shd w:val="clear" w:color="auto" w:fill="FFFFFF"/>
        <w:spacing w:before="0" w:beforeAutospacing="0" w:after="0" w:afterAutospacing="0"/>
        <w:jc w:val="both"/>
        <w:rPr>
          <w:rFonts w:asciiTheme="minorHAnsi" w:hAnsiTheme="minorHAnsi" w:cs="Arial"/>
          <w:sz w:val="22"/>
          <w:szCs w:val="22"/>
          <w:lang w:val="es-ES"/>
        </w:rPr>
      </w:pPr>
    </w:p>
    <w:p w:rsidR="00303D94" w:rsidRPr="00915CF9" w:rsidRDefault="00303D94" w:rsidP="00303D94">
      <w:pPr>
        <w:pStyle w:val="Sinespaciado"/>
        <w:ind w:left="709" w:right="616"/>
        <w:jc w:val="both"/>
        <w:rPr>
          <w:rFonts w:cs="Arial"/>
          <w:i/>
          <w:lang w:val="es-ES"/>
        </w:rPr>
      </w:pPr>
      <w:r w:rsidRPr="00915CF9">
        <w:rPr>
          <w:rFonts w:cs="Arial"/>
          <w:i/>
          <w:lang w:val="es-ES"/>
        </w:rPr>
        <w:t>“</w:t>
      </w:r>
      <w:r w:rsidR="000A46DD" w:rsidRPr="00915CF9">
        <w:rPr>
          <w:rFonts w:cs="Arial"/>
          <w:i/>
          <w:lang w:val="es-ES"/>
        </w:rPr>
        <w:t>Artículo 150</w:t>
      </w:r>
      <w:r w:rsidRPr="00915CF9">
        <w:rPr>
          <w:rFonts w:cs="Arial"/>
          <w:i/>
          <w:lang w:val="es-ES"/>
        </w:rPr>
        <w:t>. Procedencia, fines y trámite de la indagación preliminar. En caso de duda sobre la procedencia de la investigación disciplinaria se ordenará una indagación preliminar.</w:t>
      </w:r>
    </w:p>
    <w:p w:rsidR="00303D94" w:rsidRPr="00915CF9" w:rsidRDefault="00303D94" w:rsidP="00303D94">
      <w:pPr>
        <w:pStyle w:val="Sinespaciado"/>
        <w:ind w:left="709" w:right="616"/>
        <w:jc w:val="both"/>
        <w:rPr>
          <w:rFonts w:cs="Arial"/>
          <w:i/>
          <w:lang w:val="es-ES"/>
        </w:rPr>
      </w:pPr>
    </w:p>
    <w:p w:rsidR="00303D94" w:rsidRPr="00915CF9" w:rsidRDefault="00303D94" w:rsidP="00303D94">
      <w:pPr>
        <w:pStyle w:val="Sinespaciado"/>
        <w:ind w:left="709" w:right="616"/>
        <w:jc w:val="both"/>
        <w:rPr>
          <w:rFonts w:cs="Arial"/>
          <w:i/>
          <w:lang w:val="es-ES"/>
        </w:rPr>
      </w:pPr>
      <w:r w:rsidRPr="00915CF9">
        <w:rPr>
          <w:rFonts w:cs="Arial"/>
          <w:i/>
          <w:lang w:val="es-ES"/>
        </w:rPr>
        <w:t>La indagación preliminar tendrá como fines verificar la ocurrencia de la conducta, determinar si es constitutiva de falta disciplinaria o si se ha actuado al amparo de una causal de exclusión de la responsabilidad.</w:t>
      </w:r>
    </w:p>
    <w:p w:rsidR="00303D94" w:rsidRPr="00915CF9" w:rsidRDefault="00303D94" w:rsidP="00303D94">
      <w:pPr>
        <w:pStyle w:val="Sinespaciado"/>
        <w:ind w:left="709" w:right="616"/>
        <w:jc w:val="both"/>
        <w:rPr>
          <w:rFonts w:cs="Arial"/>
          <w:i/>
          <w:lang w:val="es-ES"/>
        </w:rPr>
      </w:pPr>
    </w:p>
    <w:p w:rsidR="00303D94" w:rsidRPr="00915CF9" w:rsidRDefault="00303D94" w:rsidP="00303D94">
      <w:pPr>
        <w:pStyle w:val="Sinespaciado"/>
        <w:ind w:left="709" w:right="616"/>
        <w:jc w:val="both"/>
        <w:rPr>
          <w:rFonts w:cs="Arial"/>
          <w:i/>
          <w:lang w:val="es-ES"/>
        </w:rPr>
      </w:pPr>
      <w:r w:rsidRPr="00915CF9">
        <w:rPr>
          <w:rFonts w:cs="Arial"/>
          <w:i/>
          <w:lang w:val="es-ES"/>
        </w:rPr>
        <w:t>En caso de duda sobre la identificación o individualización del autor de una falta disciplinaria se adelantará indagación preliminar”.</w:t>
      </w:r>
    </w:p>
    <w:p w:rsidR="00303D94" w:rsidRPr="00915CF9" w:rsidRDefault="00303D94" w:rsidP="00303D94">
      <w:pPr>
        <w:pStyle w:val="Sinespaciado"/>
        <w:ind w:left="709" w:right="616"/>
        <w:jc w:val="both"/>
        <w:rPr>
          <w:rFonts w:cs="Arial"/>
          <w:i/>
          <w:lang w:val="es-ES"/>
        </w:rPr>
      </w:pPr>
    </w:p>
    <w:p w:rsidR="00303D94" w:rsidRPr="00915CF9" w:rsidRDefault="00303D94" w:rsidP="00303D94">
      <w:pPr>
        <w:pStyle w:val="NormalWeb"/>
        <w:shd w:val="clear" w:color="auto" w:fill="FFFFFF"/>
        <w:spacing w:before="0" w:beforeAutospacing="0" w:after="0" w:afterAutospacing="0"/>
        <w:jc w:val="both"/>
        <w:rPr>
          <w:rFonts w:asciiTheme="minorHAnsi" w:hAnsiTheme="minorHAnsi" w:cs="Arial"/>
          <w:sz w:val="22"/>
          <w:szCs w:val="22"/>
          <w:lang w:val="es-ES"/>
        </w:rPr>
      </w:pPr>
      <w:r w:rsidRPr="00915CF9">
        <w:rPr>
          <w:rFonts w:asciiTheme="minorHAnsi" w:hAnsiTheme="minorHAnsi" w:cs="Arial"/>
          <w:sz w:val="22"/>
          <w:szCs w:val="22"/>
          <w:lang w:val="es-ES"/>
        </w:rPr>
        <w:t>La acción disciplinaria de conformidad con el artículo 69 de la Ley 734 de 2002, se iniciará y adelantará de oficio, por informe del servidor público o cualquier medio que amerite credibilidad, así mismo, por queja formulada por cualquier persona; procederá por anónimos si cumple los requisitos mínimos probatorios de información y datos concretos que permitan adelantar y encauzar la investigación, de acuerdo a los dispuesto en los artículos 38 de la Ley 190 de 1995 y 27 de la Ley 24 de 1992.</w:t>
      </w:r>
    </w:p>
    <w:p w:rsidR="00303D94" w:rsidRPr="00915CF9" w:rsidRDefault="00303D94" w:rsidP="00303D94">
      <w:pPr>
        <w:pStyle w:val="NormalWeb"/>
        <w:shd w:val="clear" w:color="auto" w:fill="FFFFFF"/>
        <w:spacing w:before="0" w:beforeAutospacing="0" w:after="0" w:afterAutospacing="0"/>
        <w:jc w:val="both"/>
        <w:rPr>
          <w:rFonts w:asciiTheme="minorHAnsi" w:hAnsiTheme="minorHAnsi" w:cs="Arial"/>
          <w:sz w:val="22"/>
          <w:szCs w:val="22"/>
          <w:lang w:val="es-ES"/>
        </w:rPr>
      </w:pPr>
    </w:p>
    <w:p w:rsidR="00303D94" w:rsidRPr="00915CF9" w:rsidRDefault="00303D94" w:rsidP="00303D94">
      <w:pPr>
        <w:pStyle w:val="NormalWeb"/>
        <w:shd w:val="clear" w:color="auto" w:fill="FFFFFF"/>
        <w:spacing w:before="0" w:beforeAutospacing="0" w:after="0" w:afterAutospacing="0"/>
        <w:jc w:val="both"/>
        <w:rPr>
          <w:rFonts w:asciiTheme="minorHAnsi" w:hAnsiTheme="minorHAnsi" w:cs="Arial"/>
          <w:b/>
          <w:sz w:val="22"/>
          <w:szCs w:val="22"/>
          <w:lang w:val="es-ES"/>
        </w:rPr>
      </w:pPr>
      <w:r w:rsidRPr="00915CF9">
        <w:rPr>
          <w:rFonts w:asciiTheme="minorHAnsi" w:hAnsiTheme="minorHAnsi" w:cs="Arial"/>
          <w:sz w:val="22"/>
          <w:szCs w:val="22"/>
          <w:lang w:val="es-ES"/>
        </w:rPr>
        <w:lastRenderedPageBreak/>
        <w:t xml:space="preserve">Por lo anterior, y al examinar el documento contentivo de los hechos antes transcritos, se logra entrever que en los mismos pueden estar comprometidas personas al servicio de la Universidad Distrital Francisco José de Caldas, por lo que se hace necesario iniciar la correspondiente Indagación Preliminar con el fin de establecer si existen presuntas irregularidades </w:t>
      </w:r>
      <w:r w:rsidR="00527C9F" w:rsidRPr="00915CF9">
        <w:rPr>
          <w:rFonts w:asciiTheme="minorHAnsi" w:hAnsiTheme="minorHAnsi" w:cs="Arial"/>
          <w:sz w:val="22"/>
          <w:szCs w:val="22"/>
          <w:lang w:val="es-ES"/>
        </w:rPr>
        <w:t xml:space="preserve">con respecto </w:t>
      </w:r>
      <w:r w:rsidR="00234873" w:rsidRPr="00915CF9">
        <w:rPr>
          <w:rFonts w:asciiTheme="minorHAnsi" w:hAnsiTheme="minorHAnsi" w:cs="Arial"/>
          <w:b/>
          <w:sz w:val="22"/>
          <w:szCs w:val="22"/>
          <w:lang w:val="es-ES"/>
        </w:rPr>
        <w:t>(</w:t>
      </w:r>
      <w:r w:rsidR="000C46E3" w:rsidRPr="00915CF9">
        <w:rPr>
          <w:rFonts w:asciiTheme="minorHAnsi" w:hAnsiTheme="minorHAnsi" w:cs="Arial"/>
          <w:b/>
          <w:sz w:val="22"/>
          <w:szCs w:val="22"/>
          <w:lang w:val="es-ES"/>
        </w:rPr>
        <w:t>Hecho por el cual se da apertura a la indagación</w:t>
      </w:r>
      <w:r w:rsidR="00234873" w:rsidRPr="00915CF9">
        <w:rPr>
          <w:rFonts w:asciiTheme="minorHAnsi" w:hAnsiTheme="minorHAnsi" w:cs="Arial"/>
          <w:b/>
          <w:sz w:val="22"/>
          <w:szCs w:val="22"/>
          <w:lang w:val="es-ES"/>
        </w:rPr>
        <w:t>)</w:t>
      </w:r>
      <w:r w:rsidR="00FD7925" w:rsidRPr="00915CF9">
        <w:rPr>
          <w:rFonts w:asciiTheme="minorHAnsi" w:hAnsiTheme="minorHAnsi" w:cs="Arial"/>
          <w:b/>
          <w:sz w:val="22"/>
          <w:szCs w:val="22"/>
          <w:lang w:val="es-ES"/>
        </w:rPr>
        <w:t xml:space="preserve"> </w:t>
      </w:r>
      <w:r w:rsidRPr="00915CF9">
        <w:rPr>
          <w:rFonts w:asciiTheme="minorHAnsi" w:hAnsiTheme="minorHAnsi" w:cs="Arial"/>
          <w:sz w:val="22"/>
          <w:szCs w:val="22"/>
          <w:lang w:val="es-ES"/>
        </w:rPr>
        <w:t xml:space="preserve">y así determinar si dicha acción </w:t>
      </w:r>
      <w:r w:rsidR="00D76233" w:rsidRPr="00915CF9">
        <w:rPr>
          <w:rFonts w:asciiTheme="minorHAnsi" w:hAnsiTheme="minorHAnsi" w:cs="Arial"/>
          <w:sz w:val="22"/>
          <w:szCs w:val="22"/>
          <w:lang w:val="es-ES"/>
        </w:rPr>
        <w:t>(</w:t>
      </w:r>
      <w:r w:rsidR="00D76233" w:rsidRPr="00915CF9">
        <w:rPr>
          <w:rFonts w:asciiTheme="minorHAnsi" w:hAnsiTheme="minorHAnsi" w:cs="Arial"/>
          <w:b/>
          <w:sz w:val="22"/>
          <w:szCs w:val="22"/>
          <w:lang w:val="es-ES"/>
        </w:rPr>
        <w:t xml:space="preserve">u omisión) </w:t>
      </w:r>
      <w:r w:rsidRPr="00915CF9">
        <w:rPr>
          <w:rFonts w:asciiTheme="minorHAnsi" w:hAnsiTheme="minorHAnsi" w:cs="Arial"/>
          <w:sz w:val="22"/>
          <w:szCs w:val="22"/>
          <w:lang w:val="es-ES"/>
        </w:rPr>
        <w:t>es constitutiva de falta disciplinaria o si se ha actuado al amparo de una causal de exclusión de responsabilidad, de conformidad con lo establecido con el artículo 150 de la Ley 734 de 2002.</w:t>
      </w:r>
    </w:p>
    <w:p w:rsidR="00303D94" w:rsidRPr="00915CF9" w:rsidRDefault="00303D94" w:rsidP="00303D94">
      <w:pPr>
        <w:pStyle w:val="NormalWeb"/>
        <w:shd w:val="clear" w:color="auto" w:fill="FFFFFF"/>
        <w:spacing w:before="0" w:beforeAutospacing="0" w:after="0" w:afterAutospacing="0"/>
        <w:jc w:val="both"/>
        <w:rPr>
          <w:rFonts w:asciiTheme="minorHAnsi" w:hAnsiTheme="minorHAnsi" w:cs="Arial"/>
          <w:i/>
          <w:sz w:val="22"/>
          <w:szCs w:val="22"/>
          <w:shd w:val="clear" w:color="auto" w:fill="FFFFFF"/>
        </w:rPr>
      </w:pPr>
    </w:p>
    <w:p w:rsidR="00303D94" w:rsidRPr="00915CF9" w:rsidRDefault="00303D94" w:rsidP="00303D94">
      <w:pPr>
        <w:spacing w:after="0" w:line="240" w:lineRule="auto"/>
        <w:jc w:val="both"/>
        <w:rPr>
          <w:rFonts w:cs="Arial"/>
          <w:bCs/>
        </w:rPr>
      </w:pPr>
      <w:r w:rsidRPr="00915CF9">
        <w:rPr>
          <w:rFonts w:cs="Arial"/>
          <w:bCs/>
        </w:rPr>
        <w:t xml:space="preserve">En mérito de los expuesto, el Jefe de la Oficina Asesora de Asuntos Disciplinarios de la Universidad Francisco José de Caldas. </w:t>
      </w:r>
    </w:p>
    <w:p w:rsidR="00303D94" w:rsidRPr="00915CF9" w:rsidRDefault="00303D94" w:rsidP="00303D94">
      <w:pPr>
        <w:spacing w:after="0" w:line="240" w:lineRule="auto"/>
        <w:jc w:val="both"/>
        <w:rPr>
          <w:rFonts w:cs="Arial"/>
          <w:bCs/>
        </w:rPr>
      </w:pPr>
    </w:p>
    <w:p w:rsidR="00303D94" w:rsidRPr="00915CF9" w:rsidRDefault="00303D94" w:rsidP="00303D94">
      <w:pPr>
        <w:keepNext/>
        <w:spacing w:after="0" w:line="240" w:lineRule="auto"/>
        <w:jc w:val="center"/>
        <w:outlineLvl w:val="3"/>
        <w:rPr>
          <w:rFonts w:eastAsia="Times New Roman" w:cs="Arial"/>
          <w:b/>
          <w:bCs/>
          <w:lang w:val="es-ES" w:eastAsia="es-ES"/>
        </w:rPr>
      </w:pPr>
      <w:r w:rsidRPr="00915CF9">
        <w:rPr>
          <w:rFonts w:eastAsia="Times New Roman" w:cs="Arial"/>
          <w:b/>
          <w:bCs/>
          <w:lang w:val="es-ES" w:eastAsia="es-ES"/>
        </w:rPr>
        <w:t>RESUELVE</w:t>
      </w:r>
    </w:p>
    <w:p w:rsidR="00303D94" w:rsidRPr="00915CF9" w:rsidRDefault="00303D94" w:rsidP="00303D94">
      <w:pPr>
        <w:keepNext/>
        <w:spacing w:after="0" w:line="240" w:lineRule="auto"/>
        <w:jc w:val="center"/>
        <w:outlineLvl w:val="3"/>
        <w:rPr>
          <w:rFonts w:eastAsia="Times New Roman" w:cs="Arial"/>
          <w:b/>
          <w:bCs/>
          <w:lang w:val="es-ES" w:eastAsia="es-ES"/>
        </w:rPr>
      </w:pPr>
    </w:p>
    <w:p w:rsidR="003C1CE0" w:rsidRPr="00915CF9" w:rsidRDefault="003C1CE0" w:rsidP="003C1CE0">
      <w:pPr>
        <w:spacing w:line="240" w:lineRule="auto"/>
        <w:jc w:val="both"/>
        <w:rPr>
          <w:rFonts w:eastAsia="Batang" w:cs="Arial"/>
        </w:rPr>
      </w:pPr>
      <w:r w:rsidRPr="00915CF9">
        <w:rPr>
          <w:rFonts w:eastAsia="Batang" w:cs="Arial"/>
          <w:b/>
        </w:rPr>
        <w:t>ARTÍCULO PRIMERO</w:t>
      </w:r>
      <w:r w:rsidRPr="00915CF9">
        <w:rPr>
          <w:rFonts w:eastAsia="Batang" w:cs="Arial"/>
        </w:rPr>
        <w:t>: Ordenar la apert</w:t>
      </w:r>
      <w:r w:rsidR="00FD7925" w:rsidRPr="00915CF9">
        <w:rPr>
          <w:rFonts w:eastAsia="Batang" w:cs="Arial"/>
        </w:rPr>
        <w:t xml:space="preserve">ura de Indagación Preliminar </w:t>
      </w:r>
      <w:r w:rsidRPr="00915CF9">
        <w:rPr>
          <w:rFonts w:eastAsia="Batang" w:cs="Arial"/>
        </w:rPr>
        <w:t xml:space="preserve">conforme </w:t>
      </w:r>
      <w:r w:rsidR="00CB05CB" w:rsidRPr="00915CF9">
        <w:rPr>
          <w:rFonts w:eastAsia="Batang" w:cs="Arial"/>
        </w:rPr>
        <w:t>a lo</w:t>
      </w:r>
      <w:r w:rsidRPr="00915CF9">
        <w:rPr>
          <w:rFonts w:eastAsia="Batang" w:cs="Arial"/>
        </w:rPr>
        <w:t xml:space="preserve"> establecido en el artículo 150 de la ley 734 de </w:t>
      </w:r>
      <w:r w:rsidR="00CB05CB" w:rsidRPr="00915CF9">
        <w:rPr>
          <w:rFonts w:eastAsia="Batang" w:cs="Arial"/>
        </w:rPr>
        <w:t>2002</w:t>
      </w:r>
      <w:r w:rsidR="00D76233" w:rsidRPr="00915CF9">
        <w:rPr>
          <w:rFonts w:eastAsia="Batang" w:cs="Arial"/>
        </w:rPr>
        <w:t>.</w:t>
      </w:r>
      <w:r w:rsidR="00CB05CB" w:rsidRPr="00915CF9">
        <w:rPr>
          <w:rFonts w:eastAsia="Batang" w:cs="Arial"/>
        </w:rPr>
        <w:t xml:space="preserve"> </w:t>
      </w:r>
    </w:p>
    <w:p w:rsidR="003C1CE0" w:rsidRPr="00915CF9" w:rsidRDefault="003C1CE0" w:rsidP="00E00267">
      <w:pPr>
        <w:pStyle w:val="Sinespaciado"/>
        <w:rPr>
          <w:rFonts w:eastAsia="Batang" w:cs="Arial"/>
        </w:rPr>
      </w:pPr>
    </w:p>
    <w:p w:rsidR="004224A2" w:rsidRPr="00915CF9" w:rsidRDefault="003C1CE0" w:rsidP="006F3333">
      <w:pPr>
        <w:spacing w:line="240" w:lineRule="auto"/>
        <w:jc w:val="both"/>
        <w:rPr>
          <w:rFonts w:eastAsia="Batang" w:cs="Arial"/>
          <w:b/>
        </w:rPr>
      </w:pPr>
      <w:r w:rsidRPr="00915CF9">
        <w:rPr>
          <w:rFonts w:eastAsia="Batang" w:cs="Arial"/>
          <w:b/>
        </w:rPr>
        <w:t>ARTÍCULO SEGUNDO:</w:t>
      </w:r>
      <w:r w:rsidRPr="00915CF9">
        <w:rPr>
          <w:rFonts w:eastAsia="Batang" w:cs="Arial"/>
        </w:rPr>
        <w:t xml:space="preserve"> </w:t>
      </w:r>
      <w:r w:rsidR="006F3333" w:rsidRPr="00915CF9">
        <w:rPr>
          <w:rFonts w:eastAsia="Batang" w:cs="Arial"/>
          <w:b/>
        </w:rPr>
        <w:t>(</w:t>
      </w:r>
      <w:r w:rsidR="00D76233" w:rsidRPr="00915CF9">
        <w:rPr>
          <w:rFonts w:eastAsia="Batang" w:cs="Arial"/>
          <w:b/>
        </w:rPr>
        <w:t>Solicitar las p</w:t>
      </w:r>
      <w:r w:rsidR="00D76233" w:rsidRPr="00915CF9">
        <w:rPr>
          <w:rFonts w:eastAsia="Batang" w:cs="Arial"/>
          <w:b/>
          <w:bCs/>
        </w:rPr>
        <w:t xml:space="preserve">ruebas </w:t>
      </w:r>
      <w:r w:rsidR="00B8525D" w:rsidRPr="00915CF9">
        <w:rPr>
          <w:rFonts w:eastAsia="Batang" w:cs="Arial"/>
          <w:b/>
          <w:bCs/>
        </w:rPr>
        <w:t>que</w:t>
      </w:r>
      <w:r w:rsidR="00D76233" w:rsidRPr="00915CF9">
        <w:rPr>
          <w:rFonts w:eastAsia="Batang" w:cs="Arial"/>
          <w:b/>
          <w:bCs/>
        </w:rPr>
        <w:t xml:space="preserve"> el profesional </w:t>
      </w:r>
      <w:r w:rsidR="00B8525D" w:rsidRPr="00915CF9">
        <w:rPr>
          <w:rFonts w:eastAsia="Batang" w:cs="Arial"/>
          <w:b/>
          <w:bCs/>
        </w:rPr>
        <w:t>considere pertinentes y conducentes</w:t>
      </w:r>
      <w:r w:rsidR="006F3333" w:rsidRPr="00915CF9">
        <w:rPr>
          <w:rFonts w:eastAsia="Batang" w:cs="Arial"/>
          <w:b/>
          <w:bCs/>
        </w:rPr>
        <w:t>)</w:t>
      </w:r>
    </w:p>
    <w:p w:rsidR="003C1CE0" w:rsidRPr="00915CF9" w:rsidRDefault="003C1CE0" w:rsidP="003C1CE0">
      <w:pPr>
        <w:spacing w:line="240" w:lineRule="auto"/>
        <w:jc w:val="both"/>
        <w:rPr>
          <w:rFonts w:eastAsia="Batang" w:cs="Arial"/>
        </w:rPr>
      </w:pPr>
      <w:r w:rsidRPr="00915CF9">
        <w:rPr>
          <w:rFonts w:eastAsia="Batang" w:cs="Arial"/>
          <w:b/>
        </w:rPr>
        <w:t>ARTÍCULO TERCERO:</w:t>
      </w:r>
      <w:r w:rsidRPr="00915CF9">
        <w:rPr>
          <w:rFonts w:eastAsia="Batang" w:cs="Arial"/>
        </w:rPr>
        <w:t xml:space="preserve"> Practicar las demás pruebas que el Despacho estime conducentes y pertinentes para el esclarecimiento de los hechos objeto de la presente Indagación, acogiendo los principios rectores de la Ley Disciplinaria.</w:t>
      </w:r>
    </w:p>
    <w:p w:rsidR="003D7081" w:rsidRPr="00915CF9" w:rsidRDefault="003D7081" w:rsidP="003D7081">
      <w:pPr>
        <w:pStyle w:val="Sinespaciado"/>
        <w:rPr>
          <w:rFonts w:eastAsia="Batang" w:cs="Arial"/>
        </w:rPr>
      </w:pPr>
    </w:p>
    <w:p w:rsidR="00413C85" w:rsidRPr="00915CF9" w:rsidRDefault="003C1CE0" w:rsidP="003C1CE0">
      <w:pPr>
        <w:spacing w:line="240" w:lineRule="auto"/>
        <w:jc w:val="both"/>
        <w:rPr>
          <w:rFonts w:eastAsia="Batang" w:cs="Arial"/>
          <w:b/>
        </w:rPr>
      </w:pPr>
      <w:r w:rsidRPr="00915CF9">
        <w:rPr>
          <w:rFonts w:eastAsia="Batang" w:cs="Arial"/>
          <w:b/>
        </w:rPr>
        <w:t xml:space="preserve">ARTÍCULO CUARTO: </w:t>
      </w:r>
      <w:r w:rsidR="00A960ED" w:rsidRPr="00915CF9">
        <w:rPr>
          <w:rFonts w:eastAsia="Batang" w:cs="Arial"/>
          <w:b/>
        </w:rPr>
        <w:t>(C</w:t>
      </w:r>
      <w:r w:rsidR="00B8525D" w:rsidRPr="00915CF9">
        <w:rPr>
          <w:rFonts w:eastAsia="Batang" w:cs="Arial"/>
          <w:b/>
        </w:rPr>
        <w:t>omunicar a los interesados</w:t>
      </w:r>
      <w:r w:rsidR="00A960ED" w:rsidRPr="00915CF9">
        <w:rPr>
          <w:rFonts w:eastAsia="Batang" w:cs="Arial"/>
          <w:b/>
        </w:rPr>
        <w:t>)</w:t>
      </w:r>
      <w:r w:rsidR="00413C85" w:rsidRPr="00915CF9">
        <w:rPr>
          <w:rFonts w:eastAsia="Batang" w:cs="Arial"/>
          <w:b/>
        </w:rPr>
        <w:t xml:space="preserve"> </w:t>
      </w:r>
    </w:p>
    <w:p w:rsidR="003D7081" w:rsidRPr="00915CF9" w:rsidRDefault="003D7081" w:rsidP="003D7081">
      <w:pPr>
        <w:pStyle w:val="Sinespaciado"/>
        <w:rPr>
          <w:rFonts w:eastAsia="Batang" w:cs="Arial"/>
        </w:rPr>
      </w:pPr>
    </w:p>
    <w:p w:rsidR="003C1CE0" w:rsidRPr="00915CF9" w:rsidRDefault="00413C85" w:rsidP="003C1CE0">
      <w:pPr>
        <w:spacing w:line="240" w:lineRule="auto"/>
        <w:jc w:val="both"/>
        <w:rPr>
          <w:rFonts w:eastAsia="Batang" w:cs="Arial"/>
        </w:rPr>
      </w:pPr>
      <w:r w:rsidRPr="00915CF9">
        <w:rPr>
          <w:rFonts w:eastAsia="Batang" w:cs="Arial"/>
          <w:b/>
        </w:rPr>
        <w:t xml:space="preserve">ARTICULO QUINTO: </w:t>
      </w:r>
      <w:r w:rsidR="003C1CE0" w:rsidRPr="00915CF9">
        <w:rPr>
          <w:rFonts w:eastAsia="Batang" w:cs="Arial"/>
        </w:rPr>
        <w:t>Contra la presente decisión no procede recurso alguno.</w:t>
      </w:r>
    </w:p>
    <w:p w:rsidR="00303D94" w:rsidRPr="00915CF9" w:rsidRDefault="00303D94" w:rsidP="00303D94">
      <w:pPr>
        <w:spacing w:after="0" w:line="240" w:lineRule="auto"/>
        <w:jc w:val="center"/>
        <w:rPr>
          <w:rFonts w:cs="Arial"/>
          <w:b/>
          <w:bCs/>
        </w:rPr>
      </w:pPr>
    </w:p>
    <w:p w:rsidR="00303D94" w:rsidRPr="00915CF9" w:rsidRDefault="00303D94" w:rsidP="00303D94">
      <w:pPr>
        <w:spacing w:line="240" w:lineRule="auto"/>
        <w:jc w:val="center"/>
        <w:rPr>
          <w:rFonts w:cs="Arial"/>
          <w:b/>
          <w:bCs/>
        </w:rPr>
      </w:pPr>
      <w:r w:rsidRPr="00915CF9">
        <w:rPr>
          <w:rFonts w:cs="Arial"/>
          <w:b/>
          <w:bCs/>
        </w:rPr>
        <w:t>NOTIFÍQUESE Y CÚMPLASE</w:t>
      </w:r>
    </w:p>
    <w:p w:rsidR="000A46DD" w:rsidRPr="00915CF9" w:rsidRDefault="000A46DD" w:rsidP="007A3B13">
      <w:pPr>
        <w:spacing w:after="0" w:line="240" w:lineRule="auto"/>
        <w:contextualSpacing/>
        <w:rPr>
          <w:rFonts w:cs="Arial"/>
          <w:b/>
        </w:rPr>
      </w:pPr>
    </w:p>
    <w:p w:rsidR="002A3BD8" w:rsidRPr="00915CF9" w:rsidRDefault="002A3BD8" w:rsidP="00303D94">
      <w:pPr>
        <w:spacing w:after="0" w:line="240" w:lineRule="auto"/>
        <w:contextualSpacing/>
        <w:jc w:val="center"/>
        <w:rPr>
          <w:rFonts w:cs="Arial"/>
          <w:b/>
        </w:rPr>
      </w:pPr>
    </w:p>
    <w:p w:rsidR="00303D94" w:rsidRPr="00915CF9" w:rsidRDefault="004828F9" w:rsidP="00303D94">
      <w:pPr>
        <w:spacing w:line="240" w:lineRule="auto"/>
        <w:contextualSpacing/>
        <w:jc w:val="center"/>
        <w:rPr>
          <w:rFonts w:cs="Arial"/>
          <w:b/>
        </w:rPr>
      </w:pPr>
      <w:r w:rsidRPr="00915CF9">
        <w:rPr>
          <w:rFonts w:cs="Arial"/>
          <w:b/>
        </w:rPr>
        <w:t>XXXXXXXXXXXXX</w:t>
      </w:r>
    </w:p>
    <w:p w:rsidR="00303D94" w:rsidRPr="00915CF9" w:rsidRDefault="00303D94" w:rsidP="00303D94">
      <w:pPr>
        <w:spacing w:line="240" w:lineRule="auto"/>
        <w:contextualSpacing/>
        <w:jc w:val="center"/>
        <w:rPr>
          <w:rFonts w:cs="Arial"/>
        </w:rPr>
      </w:pPr>
      <w:r w:rsidRPr="00915CF9">
        <w:rPr>
          <w:rFonts w:cs="Arial"/>
        </w:rPr>
        <w:t>Jefe Oficina Asesora de Asuntos Disciplinarios</w:t>
      </w:r>
    </w:p>
    <w:p w:rsidR="000A46DD" w:rsidRPr="00915CF9" w:rsidRDefault="000A46DD" w:rsidP="002A3BD8">
      <w:pPr>
        <w:spacing w:line="240" w:lineRule="auto"/>
        <w:rPr>
          <w:rFonts w:cs="Arial"/>
          <w:lang w:val="es-ES"/>
        </w:rPr>
      </w:pPr>
    </w:p>
    <w:p w:rsidR="000A46DD" w:rsidRPr="00915CF9" w:rsidRDefault="000A46DD" w:rsidP="002A3BD8">
      <w:pPr>
        <w:spacing w:line="240" w:lineRule="auto"/>
        <w:rPr>
          <w:rFonts w:cs="Arial"/>
          <w:lang w:val="es-ES"/>
        </w:rPr>
      </w:pPr>
    </w:p>
    <w:p w:rsidR="00346115" w:rsidRPr="00915CF9" w:rsidRDefault="00303D94" w:rsidP="002A3BD8">
      <w:pPr>
        <w:spacing w:line="240" w:lineRule="auto"/>
        <w:rPr>
          <w:rFonts w:cs="Arial"/>
        </w:rPr>
      </w:pPr>
      <w:r w:rsidRPr="00915CF9">
        <w:rPr>
          <w:rFonts w:cs="Arial"/>
          <w:lang w:val="es-ES"/>
        </w:rPr>
        <w:t>Proyectó:</w:t>
      </w:r>
      <w:r w:rsidRPr="00915CF9">
        <w:rPr>
          <w:rFonts w:cs="Arial"/>
          <w:b/>
          <w:lang w:val="es-ES"/>
        </w:rPr>
        <w:t xml:space="preserve"> </w:t>
      </w:r>
      <w:r w:rsidR="00CC08EC" w:rsidRPr="00915CF9">
        <w:rPr>
          <w:rFonts w:cs="Arial"/>
          <w:b/>
          <w:lang w:val="es-ES"/>
        </w:rPr>
        <w:t>XXXXXXXX</w:t>
      </w:r>
    </w:p>
    <w:sectPr w:rsidR="00346115" w:rsidRPr="00915CF9" w:rsidSect="002A3BD8">
      <w:headerReference w:type="default" r:id="rId8"/>
      <w:footerReference w:type="default" r:id="rId9"/>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166" w:rsidRDefault="006F3166" w:rsidP="00346115">
      <w:pPr>
        <w:spacing w:after="0" w:line="240" w:lineRule="auto"/>
      </w:pPr>
      <w:r>
        <w:separator/>
      </w:r>
    </w:p>
  </w:endnote>
  <w:endnote w:type="continuationSeparator" w:id="0">
    <w:p w:rsidR="006F3166" w:rsidRDefault="006F3166" w:rsidP="0034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520483"/>
      <w:docPartObj>
        <w:docPartGallery w:val="Page Numbers (Bottom of Page)"/>
        <w:docPartUnique/>
      </w:docPartObj>
    </w:sdtPr>
    <w:sdtEndPr/>
    <w:sdtContent>
      <w:p w:rsidR="00DF3B4B" w:rsidRDefault="00DF3B4B" w:rsidP="007A3B13">
        <w:pPr>
          <w:pStyle w:val="Piedepgina"/>
          <w:tabs>
            <w:tab w:val="left" w:pos="3256"/>
          </w:tabs>
          <w:jc w:val="center"/>
        </w:pPr>
      </w:p>
      <w:p w:rsidR="00DF3B4B" w:rsidRDefault="00DF3B4B" w:rsidP="007A3B13">
        <w:pPr>
          <w:pStyle w:val="Piedepgina"/>
          <w:tabs>
            <w:tab w:val="left" w:pos="3256"/>
          </w:tabs>
          <w:jc w:val="center"/>
        </w:pPr>
      </w:p>
      <w:p w:rsidR="00376DC2" w:rsidRDefault="00376DC2">
        <w:pPr>
          <w:pStyle w:val="Piedepgina"/>
          <w:jc w:val="right"/>
        </w:pPr>
        <w:r>
          <w:fldChar w:fldCharType="begin"/>
        </w:r>
        <w:r>
          <w:instrText>PAGE   \* MERGEFORMAT</w:instrText>
        </w:r>
        <w:r>
          <w:fldChar w:fldCharType="separate"/>
        </w:r>
        <w:r w:rsidR="00F51B07" w:rsidRPr="00F51B07">
          <w:rPr>
            <w:noProof/>
            <w:lang w:val="es-ES"/>
          </w:rPr>
          <w:t>1</w:t>
        </w:r>
        <w:r>
          <w:fldChar w:fldCharType="end"/>
        </w:r>
      </w:p>
    </w:sdtContent>
  </w:sdt>
  <w:p w:rsidR="00376DC2" w:rsidRDefault="00376D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166" w:rsidRDefault="006F3166" w:rsidP="00346115">
      <w:pPr>
        <w:spacing w:after="0" w:line="240" w:lineRule="auto"/>
      </w:pPr>
      <w:r>
        <w:separator/>
      </w:r>
    </w:p>
  </w:footnote>
  <w:footnote w:type="continuationSeparator" w:id="0">
    <w:p w:rsidR="006F3166" w:rsidRDefault="006F3166" w:rsidP="00346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32" w:type="pct"/>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3486"/>
      <w:gridCol w:w="2458"/>
      <w:gridCol w:w="2106"/>
    </w:tblGrid>
    <w:tr w:rsidR="00D52CA7" w:rsidRPr="00346115" w:rsidTr="00D52CA7">
      <w:trPr>
        <w:cantSplit/>
        <w:trHeight w:val="445"/>
        <w:jc w:val="center"/>
      </w:trPr>
      <w:tc>
        <w:tcPr>
          <w:tcW w:w="780" w:type="pct"/>
          <w:vMerge w:val="restart"/>
          <w:vAlign w:val="center"/>
        </w:tcPr>
        <w:p w:rsidR="008708E3" w:rsidRPr="00346115" w:rsidRDefault="00DF3B4B" w:rsidP="00346115">
          <w:pPr>
            <w:pStyle w:val="Encabezado"/>
            <w:rPr>
              <w:bCs/>
            </w:rPr>
          </w:pPr>
          <w:r>
            <w:rPr>
              <w:noProof/>
            </w:rPr>
            <w:drawing>
              <wp:inline distT="0" distB="0" distL="0" distR="0" wp14:anchorId="6648F320" wp14:editId="17A3F0E3">
                <wp:extent cx="882502" cy="871870"/>
                <wp:effectExtent l="0" t="0" r="0" b="4445"/>
                <wp:docPr id="4" name="3 Imagen" descr="D:\Users\aplaneacion\Downloads\Escudo UDFJC.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3 Imagen" descr="D:\Users\aplaneacion\Downloads\Escudo UDFJC.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00000000-0008-0000-0000-000004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4633" cy="873975"/>
                        </a:xfrm>
                        <a:prstGeom prst="rect">
                          <a:avLst/>
                        </a:prstGeom>
                        <a:noFill/>
                        <a:ln>
                          <a:noFill/>
                        </a:ln>
                      </pic:spPr>
                    </pic:pic>
                  </a:graphicData>
                </a:graphic>
              </wp:inline>
            </w:drawing>
          </w:r>
        </w:p>
      </w:tc>
      <w:tc>
        <w:tcPr>
          <w:tcW w:w="1854" w:type="pct"/>
          <w:vAlign w:val="center"/>
        </w:tcPr>
        <w:p w:rsidR="008708E3" w:rsidRPr="00D52CA7" w:rsidRDefault="000C2C9D" w:rsidP="00DF3B4B">
          <w:pPr>
            <w:pStyle w:val="Encabezado"/>
            <w:jc w:val="center"/>
            <w:rPr>
              <w:b/>
              <w:bCs/>
              <w:sz w:val="20"/>
              <w:szCs w:val="20"/>
            </w:rPr>
          </w:pPr>
          <w:r w:rsidRPr="00D52CA7">
            <w:rPr>
              <w:b/>
              <w:sz w:val="20"/>
              <w:szCs w:val="20"/>
            </w:rPr>
            <w:t>AUTO APERTURA INDAGACIÓN PRELIMINAR</w:t>
          </w:r>
        </w:p>
      </w:tc>
      <w:tc>
        <w:tcPr>
          <w:tcW w:w="1321" w:type="pct"/>
          <w:vAlign w:val="center"/>
        </w:tcPr>
        <w:p w:rsidR="008708E3" w:rsidRPr="00D52CA7" w:rsidRDefault="00D52CA7" w:rsidP="00D52CA7">
          <w:pPr>
            <w:pStyle w:val="Encabezado"/>
            <w:spacing w:line="276" w:lineRule="auto"/>
            <w:rPr>
              <w:bCs/>
              <w:sz w:val="20"/>
              <w:szCs w:val="20"/>
            </w:rPr>
          </w:pPr>
          <w:r w:rsidRPr="00D52CA7">
            <w:rPr>
              <w:rFonts w:eastAsia="Segoe UI" w:cs="Arial"/>
              <w:color w:val="000000"/>
              <w:sz w:val="20"/>
              <w:szCs w:val="20"/>
            </w:rPr>
            <w:t xml:space="preserve">Código: </w:t>
          </w:r>
          <w:r w:rsidR="00AF6978" w:rsidRPr="00D52CA7">
            <w:rPr>
              <w:rFonts w:eastAsia="Segoe UI" w:cs="Arial"/>
              <w:color w:val="000000"/>
              <w:sz w:val="20"/>
              <w:szCs w:val="20"/>
            </w:rPr>
            <w:t>CD-PR-001-FR-003</w:t>
          </w:r>
        </w:p>
      </w:tc>
      <w:tc>
        <w:tcPr>
          <w:tcW w:w="1044" w:type="pct"/>
          <w:vMerge w:val="restart"/>
          <w:vAlign w:val="center"/>
        </w:tcPr>
        <w:p w:rsidR="008708E3" w:rsidRPr="00346115" w:rsidRDefault="00F51B07" w:rsidP="00346115">
          <w:pPr>
            <w:pStyle w:val="Encabezado"/>
            <w:rPr>
              <w:bCs/>
              <w:lang w:val="en-US"/>
            </w:rPr>
          </w:pPr>
          <w:r>
            <w:rPr>
              <w:noProof/>
            </w:rPr>
            <w:drawing>
              <wp:inline distT="0" distB="0" distL="0" distR="0">
                <wp:extent cx="1200150" cy="390525"/>
                <wp:effectExtent l="0" t="0" r="0" b="9525"/>
                <wp:docPr id="1" name="Imagen 1" descr="Logo SIG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UD"/>
                        <pic:cNvPicPr>
                          <a:picLocks noChangeAspect="1" noChangeArrowheads="1"/>
                        </pic:cNvPicPr>
                      </pic:nvPicPr>
                      <pic:blipFill>
                        <a:blip r:embed="rId2">
                          <a:extLst>
                            <a:ext uri="{28A0092B-C50C-407E-A947-70E740481C1C}">
                              <a14:useLocalDpi xmlns:a14="http://schemas.microsoft.com/office/drawing/2010/main" val="0"/>
                            </a:ext>
                          </a:extLst>
                        </a:blip>
                        <a:srcRect l="6731" t="13333" r="8463" b="18333"/>
                        <a:stretch>
                          <a:fillRect/>
                        </a:stretch>
                      </pic:blipFill>
                      <pic:spPr bwMode="auto">
                        <a:xfrm>
                          <a:off x="0" y="0"/>
                          <a:ext cx="1200150" cy="390525"/>
                        </a:xfrm>
                        <a:prstGeom prst="rect">
                          <a:avLst/>
                        </a:prstGeom>
                        <a:noFill/>
                        <a:ln>
                          <a:noFill/>
                        </a:ln>
                      </pic:spPr>
                    </pic:pic>
                  </a:graphicData>
                </a:graphic>
              </wp:inline>
            </w:drawing>
          </w:r>
        </w:p>
      </w:tc>
    </w:tr>
    <w:tr w:rsidR="00D52CA7" w:rsidRPr="00346115" w:rsidTr="00D52CA7">
      <w:trPr>
        <w:cantSplit/>
        <w:trHeight w:val="445"/>
        <w:jc w:val="center"/>
      </w:trPr>
      <w:tc>
        <w:tcPr>
          <w:tcW w:w="780" w:type="pct"/>
          <w:vMerge/>
          <w:vAlign w:val="center"/>
        </w:tcPr>
        <w:p w:rsidR="008708E3" w:rsidRPr="00346115" w:rsidRDefault="008708E3" w:rsidP="00346115">
          <w:pPr>
            <w:pStyle w:val="Encabezado"/>
            <w:rPr>
              <w:bCs/>
              <w:lang w:val="en-US"/>
            </w:rPr>
          </w:pPr>
        </w:p>
      </w:tc>
      <w:tc>
        <w:tcPr>
          <w:tcW w:w="1854" w:type="pct"/>
          <w:vAlign w:val="center"/>
        </w:tcPr>
        <w:p w:rsidR="008708E3" w:rsidRPr="00D52CA7" w:rsidRDefault="008708E3" w:rsidP="0080326B">
          <w:pPr>
            <w:pStyle w:val="Encabezado"/>
            <w:jc w:val="center"/>
            <w:rPr>
              <w:b/>
              <w:sz w:val="20"/>
              <w:szCs w:val="20"/>
            </w:rPr>
          </w:pPr>
          <w:r w:rsidRPr="00D52CA7">
            <w:rPr>
              <w:bCs/>
              <w:sz w:val="20"/>
              <w:szCs w:val="20"/>
            </w:rPr>
            <w:t>Macroproceso: Evaluación y Control</w:t>
          </w:r>
        </w:p>
      </w:tc>
      <w:tc>
        <w:tcPr>
          <w:tcW w:w="1321" w:type="pct"/>
          <w:vAlign w:val="center"/>
        </w:tcPr>
        <w:p w:rsidR="008708E3" w:rsidRPr="00D52CA7" w:rsidRDefault="008708E3" w:rsidP="00527EE6">
          <w:pPr>
            <w:pStyle w:val="Encabezado"/>
            <w:tabs>
              <w:tab w:val="clear" w:pos="4252"/>
              <w:tab w:val="clear" w:pos="8504"/>
              <w:tab w:val="right" w:pos="2242"/>
            </w:tabs>
            <w:spacing w:line="276" w:lineRule="auto"/>
            <w:rPr>
              <w:bCs/>
              <w:sz w:val="20"/>
              <w:szCs w:val="20"/>
            </w:rPr>
          </w:pPr>
          <w:r w:rsidRPr="00D52CA7">
            <w:rPr>
              <w:bCs/>
              <w:sz w:val="20"/>
              <w:szCs w:val="20"/>
            </w:rPr>
            <w:t>Versión</w:t>
          </w:r>
          <w:r w:rsidR="00D52CA7" w:rsidRPr="00D52CA7">
            <w:rPr>
              <w:bCs/>
              <w:sz w:val="20"/>
              <w:szCs w:val="20"/>
            </w:rPr>
            <w:t>:</w:t>
          </w:r>
          <w:r w:rsidRPr="00D52CA7">
            <w:rPr>
              <w:bCs/>
              <w:sz w:val="20"/>
              <w:szCs w:val="20"/>
            </w:rPr>
            <w:t xml:space="preserve"> 0</w:t>
          </w:r>
          <w:r w:rsidR="00527EE6">
            <w:rPr>
              <w:bCs/>
              <w:sz w:val="20"/>
              <w:szCs w:val="20"/>
            </w:rPr>
            <w:t>2</w:t>
          </w:r>
          <w:r w:rsidR="00D52CA7" w:rsidRPr="00D52CA7">
            <w:rPr>
              <w:bCs/>
              <w:sz w:val="20"/>
              <w:szCs w:val="20"/>
            </w:rPr>
            <w:tab/>
          </w:r>
        </w:p>
      </w:tc>
      <w:tc>
        <w:tcPr>
          <w:tcW w:w="1044" w:type="pct"/>
          <w:vMerge/>
          <w:vAlign w:val="center"/>
        </w:tcPr>
        <w:p w:rsidR="008708E3" w:rsidRPr="00346115" w:rsidRDefault="008708E3" w:rsidP="00346115">
          <w:pPr>
            <w:pStyle w:val="Encabezado"/>
            <w:rPr>
              <w:bCs/>
            </w:rPr>
          </w:pPr>
        </w:p>
      </w:tc>
    </w:tr>
    <w:tr w:rsidR="00D52CA7" w:rsidRPr="00346115" w:rsidTr="00D52CA7">
      <w:trPr>
        <w:cantSplit/>
        <w:trHeight w:val="497"/>
        <w:jc w:val="center"/>
      </w:trPr>
      <w:tc>
        <w:tcPr>
          <w:tcW w:w="780" w:type="pct"/>
          <w:vMerge/>
          <w:vAlign w:val="center"/>
        </w:tcPr>
        <w:p w:rsidR="008708E3" w:rsidRPr="00346115" w:rsidRDefault="008708E3" w:rsidP="00346115">
          <w:pPr>
            <w:pStyle w:val="Encabezado"/>
            <w:rPr>
              <w:bCs/>
            </w:rPr>
          </w:pPr>
        </w:p>
      </w:tc>
      <w:tc>
        <w:tcPr>
          <w:tcW w:w="1854" w:type="pct"/>
          <w:vAlign w:val="center"/>
        </w:tcPr>
        <w:p w:rsidR="008708E3" w:rsidRPr="00D52CA7" w:rsidRDefault="008708E3" w:rsidP="00DF3B4B">
          <w:pPr>
            <w:pStyle w:val="Encabezado"/>
            <w:jc w:val="center"/>
            <w:rPr>
              <w:bCs/>
              <w:sz w:val="20"/>
              <w:szCs w:val="20"/>
            </w:rPr>
          </w:pPr>
          <w:r w:rsidRPr="00D52CA7">
            <w:rPr>
              <w:bCs/>
              <w:sz w:val="20"/>
              <w:szCs w:val="20"/>
            </w:rPr>
            <w:t>Proceso: Control Disciplinario</w:t>
          </w:r>
        </w:p>
      </w:tc>
      <w:tc>
        <w:tcPr>
          <w:tcW w:w="1321" w:type="pct"/>
        </w:tcPr>
        <w:p w:rsidR="00DF3B4B" w:rsidRPr="00D52CA7" w:rsidRDefault="00DF3B4B" w:rsidP="00DF3B4B">
          <w:pPr>
            <w:pStyle w:val="Default"/>
            <w:rPr>
              <w:rFonts w:asciiTheme="minorHAnsi" w:hAnsiTheme="minorHAnsi"/>
              <w:sz w:val="20"/>
              <w:szCs w:val="20"/>
            </w:rPr>
          </w:pPr>
          <w:r w:rsidRPr="00D52CA7">
            <w:rPr>
              <w:rFonts w:asciiTheme="minorHAnsi" w:hAnsiTheme="minorHAnsi"/>
              <w:bCs/>
              <w:sz w:val="20"/>
              <w:szCs w:val="20"/>
            </w:rPr>
            <w:t xml:space="preserve">Fecha de Aprobación: </w:t>
          </w:r>
        </w:p>
        <w:p w:rsidR="008708E3" w:rsidRPr="00D52CA7" w:rsidRDefault="00DF3B4B" w:rsidP="00DF3B4B">
          <w:pPr>
            <w:pStyle w:val="Encabezado"/>
            <w:spacing w:line="276" w:lineRule="auto"/>
            <w:rPr>
              <w:bCs/>
              <w:sz w:val="20"/>
              <w:szCs w:val="20"/>
            </w:rPr>
          </w:pPr>
          <w:r w:rsidRPr="00D52CA7">
            <w:rPr>
              <w:sz w:val="20"/>
              <w:szCs w:val="20"/>
            </w:rPr>
            <w:t xml:space="preserve"> 15/09/</w:t>
          </w:r>
          <w:r w:rsidR="005924E4">
            <w:rPr>
              <w:sz w:val="20"/>
              <w:szCs w:val="20"/>
            </w:rPr>
            <w:t>20</w:t>
          </w:r>
          <w:r w:rsidRPr="00D52CA7">
            <w:rPr>
              <w:sz w:val="20"/>
              <w:szCs w:val="20"/>
            </w:rPr>
            <w:t>17</w:t>
          </w:r>
        </w:p>
      </w:tc>
      <w:tc>
        <w:tcPr>
          <w:tcW w:w="1044" w:type="pct"/>
          <w:vMerge/>
          <w:vAlign w:val="center"/>
        </w:tcPr>
        <w:p w:rsidR="008708E3" w:rsidRPr="00346115" w:rsidRDefault="008708E3" w:rsidP="00346115">
          <w:pPr>
            <w:pStyle w:val="Encabezado"/>
            <w:rPr>
              <w:bCs/>
            </w:rPr>
          </w:pPr>
        </w:p>
      </w:tc>
    </w:tr>
  </w:tbl>
  <w:p w:rsidR="00346115" w:rsidRPr="00346115" w:rsidRDefault="00346115" w:rsidP="00346115">
    <w:pPr>
      <w:pStyle w:val="Encabezado"/>
    </w:pPr>
  </w:p>
  <w:p w:rsidR="00346115" w:rsidRDefault="003461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437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35373AFB"/>
    <w:multiLevelType w:val="hybridMultilevel"/>
    <w:tmpl w:val="FEF6EECE"/>
    <w:lvl w:ilvl="0" w:tplc="77021CFC">
      <w:start w:val="1"/>
      <w:numFmt w:val="decimal"/>
      <w:lvlText w:val="%1."/>
      <w:lvlJc w:val="left"/>
      <w:pPr>
        <w:tabs>
          <w:tab w:val="num" w:pos="360"/>
        </w:tabs>
        <w:ind w:left="360" w:hanging="360"/>
      </w:pPr>
      <w:rPr>
        <w:rFonts w:ascii="Arial" w:hAnsi="Arial" w:hint="default"/>
        <w:b w:val="0"/>
        <w:i w:val="0"/>
      </w:rPr>
    </w:lvl>
    <w:lvl w:ilvl="1" w:tplc="6186B91A" w:tentative="1">
      <w:start w:val="1"/>
      <w:numFmt w:val="lowerLetter"/>
      <w:lvlText w:val="%2."/>
      <w:lvlJc w:val="left"/>
      <w:pPr>
        <w:tabs>
          <w:tab w:val="num" w:pos="1440"/>
        </w:tabs>
        <w:ind w:left="1440" w:hanging="360"/>
      </w:pPr>
    </w:lvl>
    <w:lvl w:ilvl="2" w:tplc="A4F26E5A" w:tentative="1">
      <w:start w:val="1"/>
      <w:numFmt w:val="lowerRoman"/>
      <w:lvlText w:val="%3."/>
      <w:lvlJc w:val="right"/>
      <w:pPr>
        <w:tabs>
          <w:tab w:val="num" w:pos="2160"/>
        </w:tabs>
        <w:ind w:left="2160" w:hanging="180"/>
      </w:pPr>
    </w:lvl>
    <w:lvl w:ilvl="3" w:tplc="ED52FE62" w:tentative="1">
      <w:start w:val="1"/>
      <w:numFmt w:val="decimal"/>
      <w:lvlText w:val="%4."/>
      <w:lvlJc w:val="left"/>
      <w:pPr>
        <w:tabs>
          <w:tab w:val="num" w:pos="2880"/>
        </w:tabs>
        <w:ind w:left="2880" w:hanging="360"/>
      </w:pPr>
    </w:lvl>
    <w:lvl w:ilvl="4" w:tplc="B1EE9BE8" w:tentative="1">
      <w:start w:val="1"/>
      <w:numFmt w:val="lowerLetter"/>
      <w:lvlText w:val="%5."/>
      <w:lvlJc w:val="left"/>
      <w:pPr>
        <w:tabs>
          <w:tab w:val="num" w:pos="3600"/>
        </w:tabs>
        <w:ind w:left="3600" w:hanging="360"/>
      </w:pPr>
    </w:lvl>
    <w:lvl w:ilvl="5" w:tplc="C0B2006E" w:tentative="1">
      <w:start w:val="1"/>
      <w:numFmt w:val="lowerRoman"/>
      <w:lvlText w:val="%6."/>
      <w:lvlJc w:val="right"/>
      <w:pPr>
        <w:tabs>
          <w:tab w:val="num" w:pos="4320"/>
        </w:tabs>
        <w:ind w:left="4320" w:hanging="180"/>
      </w:pPr>
    </w:lvl>
    <w:lvl w:ilvl="6" w:tplc="FD4299B2" w:tentative="1">
      <w:start w:val="1"/>
      <w:numFmt w:val="decimal"/>
      <w:lvlText w:val="%7."/>
      <w:lvlJc w:val="left"/>
      <w:pPr>
        <w:tabs>
          <w:tab w:val="num" w:pos="5040"/>
        </w:tabs>
        <w:ind w:left="5040" w:hanging="360"/>
      </w:pPr>
    </w:lvl>
    <w:lvl w:ilvl="7" w:tplc="CF94E210" w:tentative="1">
      <w:start w:val="1"/>
      <w:numFmt w:val="lowerLetter"/>
      <w:lvlText w:val="%8."/>
      <w:lvlJc w:val="left"/>
      <w:pPr>
        <w:tabs>
          <w:tab w:val="num" w:pos="5760"/>
        </w:tabs>
        <w:ind w:left="5760" w:hanging="360"/>
      </w:pPr>
    </w:lvl>
    <w:lvl w:ilvl="8" w:tplc="0166E2AA" w:tentative="1">
      <w:start w:val="1"/>
      <w:numFmt w:val="lowerRoman"/>
      <w:lvlText w:val="%9."/>
      <w:lvlJc w:val="right"/>
      <w:pPr>
        <w:tabs>
          <w:tab w:val="num" w:pos="6480"/>
        </w:tabs>
        <w:ind w:left="6480" w:hanging="180"/>
      </w:pPr>
    </w:lvl>
  </w:abstractNum>
  <w:abstractNum w:abstractNumId="2">
    <w:nsid w:val="526538A9"/>
    <w:multiLevelType w:val="hybridMultilevel"/>
    <w:tmpl w:val="0AEEB664"/>
    <w:lvl w:ilvl="0" w:tplc="1DD037A4">
      <w:start w:val="2"/>
      <w:numFmt w:val="bullet"/>
      <w:lvlText w:val="-"/>
      <w:lvlJc w:val="left"/>
      <w:pPr>
        <w:ind w:left="720" w:hanging="360"/>
      </w:pPr>
      <w:rPr>
        <w:rFonts w:ascii="Arial" w:eastAsia="Batang"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15"/>
    <w:rsid w:val="000244EC"/>
    <w:rsid w:val="0003532C"/>
    <w:rsid w:val="000360A3"/>
    <w:rsid w:val="00045CDF"/>
    <w:rsid w:val="000A46DD"/>
    <w:rsid w:val="000C2C9D"/>
    <w:rsid w:val="000C46E3"/>
    <w:rsid w:val="000D31D2"/>
    <w:rsid w:val="000D632C"/>
    <w:rsid w:val="00107145"/>
    <w:rsid w:val="00121433"/>
    <w:rsid w:val="001B4339"/>
    <w:rsid w:val="00234873"/>
    <w:rsid w:val="0024621D"/>
    <w:rsid w:val="002A3BD8"/>
    <w:rsid w:val="002D29CC"/>
    <w:rsid w:val="002E1417"/>
    <w:rsid w:val="002F2612"/>
    <w:rsid w:val="002F544C"/>
    <w:rsid w:val="00303D94"/>
    <w:rsid w:val="003041BF"/>
    <w:rsid w:val="00346115"/>
    <w:rsid w:val="00361B6C"/>
    <w:rsid w:val="0036663B"/>
    <w:rsid w:val="00374EE0"/>
    <w:rsid w:val="00376DC2"/>
    <w:rsid w:val="003817B6"/>
    <w:rsid w:val="003C1CE0"/>
    <w:rsid w:val="003D2529"/>
    <w:rsid w:val="003D7081"/>
    <w:rsid w:val="003D7CB2"/>
    <w:rsid w:val="00411581"/>
    <w:rsid w:val="00412070"/>
    <w:rsid w:val="00413C85"/>
    <w:rsid w:val="004224A2"/>
    <w:rsid w:val="00432037"/>
    <w:rsid w:val="00442EE9"/>
    <w:rsid w:val="004828F9"/>
    <w:rsid w:val="00497D5C"/>
    <w:rsid w:val="004A7255"/>
    <w:rsid w:val="004B786F"/>
    <w:rsid w:val="004D3EF7"/>
    <w:rsid w:val="004E0117"/>
    <w:rsid w:val="004F462D"/>
    <w:rsid w:val="00505289"/>
    <w:rsid w:val="00527C9F"/>
    <w:rsid w:val="00527EE6"/>
    <w:rsid w:val="005612FE"/>
    <w:rsid w:val="005924E4"/>
    <w:rsid w:val="005D1A1A"/>
    <w:rsid w:val="006103A7"/>
    <w:rsid w:val="00621B19"/>
    <w:rsid w:val="00662F07"/>
    <w:rsid w:val="006D541F"/>
    <w:rsid w:val="006F3166"/>
    <w:rsid w:val="006F3333"/>
    <w:rsid w:val="0070308C"/>
    <w:rsid w:val="0071159E"/>
    <w:rsid w:val="0072352F"/>
    <w:rsid w:val="007358BC"/>
    <w:rsid w:val="007501F3"/>
    <w:rsid w:val="00781A4A"/>
    <w:rsid w:val="007A3B13"/>
    <w:rsid w:val="007A658E"/>
    <w:rsid w:val="007B71FA"/>
    <w:rsid w:val="007F5E63"/>
    <w:rsid w:val="0080326B"/>
    <w:rsid w:val="00806011"/>
    <w:rsid w:val="00847E2C"/>
    <w:rsid w:val="00856EC8"/>
    <w:rsid w:val="008708E3"/>
    <w:rsid w:val="008814B8"/>
    <w:rsid w:val="008D0E62"/>
    <w:rsid w:val="008F3435"/>
    <w:rsid w:val="009072A8"/>
    <w:rsid w:val="00913A8B"/>
    <w:rsid w:val="00915CF9"/>
    <w:rsid w:val="00917B25"/>
    <w:rsid w:val="00956DCD"/>
    <w:rsid w:val="009572EA"/>
    <w:rsid w:val="00996C91"/>
    <w:rsid w:val="009A21F3"/>
    <w:rsid w:val="009A79A1"/>
    <w:rsid w:val="009C089A"/>
    <w:rsid w:val="009D2964"/>
    <w:rsid w:val="00A25E2F"/>
    <w:rsid w:val="00A438B1"/>
    <w:rsid w:val="00A5048C"/>
    <w:rsid w:val="00A6098E"/>
    <w:rsid w:val="00A86B3B"/>
    <w:rsid w:val="00A960ED"/>
    <w:rsid w:val="00AA1792"/>
    <w:rsid w:val="00AA56F9"/>
    <w:rsid w:val="00AC4D12"/>
    <w:rsid w:val="00AC7DDD"/>
    <w:rsid w:val="00AF6978"/>
    <w:rsid w:val="00AF6D73"/>
    <w:rsid w:val="00B135EF"/>
    <w:rsid w:val="00B171BD"/>
    <w:rsid w:val="00B8525D"/>
    <w:rsid w:val="00BA2778"/>
    <w:rsid w:val="00BB7FCF"/>
    <w:rsid w:val="00C018FF"/>
    <w:rsid w:val="00C251EA"/>
    <w:rsid w:val="00C64B2E"/>
    <w:rsid w:val="00CB05CB"/>
    <w:rsid w:val="00CB3A63"/>
    <w:rsid w:val="00CC08EC"/>
    <w:rsid w:val="00D400DE"/>
    <w:rsid w:val="00D52CA7"/>
    <w:rsid w:val="00D72DFC"/>
    <w:rsid w:val="00D737EF"/>
    <w:rsid w:val="00D752D3"/>
    <w:rsid w:val="00D76233"/>
    <w:rsid w:val="00D81D20"/>
    <w:rsid w:val="00DA337E"/>
    <w:rsid w:val="00DC2224"/>
    <w:rsid w:val="00DF2AA1"/>
    <w:rsid w:val="00DF3B4B"/>
    <w:rsid w:val="00E00267"/>
    <w:rsid w:val="00E1410F"/>
    <w:rsid w:val="00E40DA9"/>
    <w:rsid w:val="00E70045"/>
    <w:rsid w:val="00EE7E76"/>
    <w:rsid w:val="00EF0FDA"/>
    <w:rsid w:val="00F00699"/>
    <w:rsid w:val="00F338C4"/>
    <w:rsid w:val="00F51B07"/>
    <w:rsid w:val="00F91309"/>
    <w:rsid w:val="00FD79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115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346115"/>
    <w:pPr>
      <w:keepNext/>
      <w:spacing w:before="100" w:after="100" w:line="240" w:lineRule="atLeast"/>
      <w:ind w:left="-109" w:hanging="971"/>
      <w:jc w:val="both"/>
      <w:outlineLvl w:val="1"/>
    </w:pPr>
    <w:rPr>
      <w:rFonts w:ascii="Arial" w:eastAsia="Times New Roman" w:hAnsi="Arial" w:cs="Arial"/>
      <w:i/>
      <w:szCs w:val="20"/>
      <w:lang w:eastAsia="es-ES"/>
    </w:rPr>
  </w:style>
  <w:style w:type="paragraph" w:styleId="Ttulo4">
    <w:name w:val="heading 4"/>
    <w:basedOn w:val="Normal"/>
    <w:next w:val="Normal"/>
    <w:link w:val="Ttulo4Car"/>
    <w:qFormat/>
    <w:rsid w:val="00346115"/>
    <w:pPr>
      <w:keepNext/>
      <w:overflowPunct w:val="0"/>
      <w:autoSpaceDE w:val="0"/>
      <w:autoSpaceDN w:val="0"/>
      <w:adjustRightInd w:val="0"/>
      <w:spacing w:after="0" w:line="240" w:lineRule="auto"/>
      <w:jc w:val="both"/>
      <w:textAlignment w:val="baseline"/>
      <w:outlineLvl w:val="3"/>
    </w:pPr>
    <w:rPr>
      <w:rFonts w:ascii="Arial" w:eastAsia="Times New Roman" w:hAnsi="Arial" w:cs="Times New Roman"/>
      <w:b/>
      <w:color w:val="00000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1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115"/>
  </w:style>
  <w:style w:type="paragraph" w:styleId="Piedepgina">
    <w:name w:val="footer"/>
    <w:basedOn w:val="Normal"/>
    <w:link w:val="PiedepginaCar"/>
    <w:uiPriority w:val="99"/>
    <w:unhideWhenUsed/>
    <w:rsid w:val="003461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115"/>
  </w:style>
  <w:style w:type="paragraph" w:styleId="Textodeglobo">
    <w:name w:val="Balloon Text"/>
    <w:basedOn w:val="Normal"/>
    <w:link w:val="TextodegloboCar"/>
    <w:uiPriority w:val="99"/>
    <w:semiHidden/>
    <w:unhideWhenUsed/>
    <w:rsid w:val="003461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115"/>
    <w:rPr>
      <w:rFonts w:ascii="Tahoma" w:hAnsi="Tahoma" w:cs="Tahoma"/>
      <w:sz w:val="16"/>
      <w:szCs w:val="16"/>
    </w:rPr>
  </w:style>
  <w:style w:type="character" w:customStyle="1" w:styleId="Ttulo2Car">
    <w:name w:val="Título 2 Car"/>
    <w:basedOn w:val="Fuentedeprrafopredeter"/>
    <w:link w:val="Ttulo2"/>
    <w:rsid w:val="00346115"/>
    <w:rPr>
      <w:rFonts w:ascii="Arial" w:eastAsia="Times New Roman" w:hAnsi="Arial" w:cs="Arial"/>
      <w:i/>
      <w:szCs w:val="20"/>
      <w:lang w:eastAsia="es-ES"/>
    </w:rPr>
  </w:style>
  <w:style w:type="character" w:customStyle="1" w:styleId="Ttulo4Car">
    <w:name w:val="Título 4 Car"/>
    <w:basedOn w:val="Fuentedeprrafopredeter"/>
    <w:link w:val="Ttulo4"/>
    <w:rsid w:val="00346115"/>
    <w:rPr>
      <w:rFonts w:ascii="Arial" w:eastAsia="Times New Roman" w:hAnsi="Arial" w:cs="Times New Roman"/>
      <w:b/>
      <w:color w:val="000000"/>
      <w:sz w:val="24"/>
      <w:szCs w:val="20"/>
      <w:lang w:val="es-ES_tradnl" w:eastAsia="es-ES"/>
    </w:rPr>
  </w:style>
  <w:style w:type="paragraph" w:styleId="Sangradetextonormal">
    <w:name w:val="Body Text Indent"/>
    <w:basedOn w:val="Normal"/>
    <w:link w:val="SangradetextonormalCar"/>
    <w:semiHidden/>
    <w:rsid w:val="00346115"/>
    <w:pPr>
      <w:spacing w:after="0" w:line="240" w:lineRule="auto"/>
      <w:ind w:left="-327"/>
    </w:pPr>
    <w:rPr>
      <w:rFonts w:ascii="Arial" w:eastAsia="Times New Roman" w:hAnsi="Arial" w:cs="Arial"/>
      <w:szCs w:val="20"/>
      <w:lang w:eastAsia="es-ES"/>
    </w:rPr>
  </w:style>
  <w:style w:type="character" w:customStyle="1" w:styleId="SangradetextonormalCar">
    <w:name w:val="Sangría de texto normal Car"/>
    <w:basedOn w:val="Fuentedeprrafopredeter"/>
    <w:link w:val="Sangradetextonormal"/>
    <w:semiHidden/>
    <w:rsid w:val="00346115"/>
    <w:rPr>
      <w:rFonts w:ascii="Arial" w:eastAsia="Times New Roman" w:hAnsi="Arial" w:cs="Arial"/>
      <w:szCs w:val="20"/>
      <w:lang w:eastAsia="es-ES"/>
    </w:rPr>
  </w:style>
  <w:style w:type="paragraph" w:styleId="Textoindependiente">
    <w:name w:val="Body Text"/>
    <w:basedOn w:val="Normal"/>
    <w:link w:val="TextoindependienteCar"/>
    <w:uiPriority w:val="99"/>
    <w:unhideWhenUsed/>
    <w:rsid w:val="003041BF"/>
    <w:pPr>
      <w:spacing w:after="120"/>
    </w:pPr>
  </w:style>
  <w:style w:type="character" w:customStyle="1" w:styleId="TextoindependienteCar">
    <w:name w:val="Texto independiente Car"/>
    <w:basedOn w:val="Fuentedeprrafopredeter"/>
    <w:link w:val="Textoindependiente"/>
    <w:uiPriority w:val="99"/>
    <w:rsid w:val="003041BF"/>
  </w:style>
  <w:style w:type="character" w:customStyle="1" w:styleId="Ttulo1Car">
    <w:name w:val="Título 1 Car"/>
    <w:basedOn w:val="Fuentedeprrafopredeter"/>
    <w:link w:val="Ttulo1"/>
    <w:uiPriority w:val="9"/>
    <w:rsid w:val="00411581"/>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rsid w:val="00411581"/>
  </w:style>
  <w:style w:type="paragraph" w:styleId="NormalWeb">
    <w:name w:val="Normal (Web)"/>
    <w:basedOn w:val="Normal"/>
    <w:uiPriority w:val="99"/>
    <w:unhideWhenUsed/>
    <w:rsid w:val="00411581"/>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4F462D"/>
    <w:pPr>
      <w:spacing w:after="0" w:line="240" w:lineRule="auto"/>
    </w:pPr>
  </w:style>
  <w:style w:type="paragraph" w:styleId="Prrafodelista">
    <w:name w:val="List Paragraph"/>
    <w:basedOn w:val="Normal"/>
    <w:uiPriority w:val="34"/>
    <w:qFormat/>
    <w:rsid w:val="009C089A"/>
    <w:pPr>
      <w:ind w:left="720"/>
      <w:contextualSpacing/>
    </w:pPr>
  </w:style>
  <w:style w:type="character" w:styleId="Hipervnculo">
    <w:name w:val="Hyperlink"/>
    <w:basedOn w:val="Fuentedeprrafopredeter"/>
    <w:uiPriority w:val="99"/>
    <w:unhideWhenUsed/>
    <w:rsid w:val="007A3B13"/>
    <w:rPr>
      <w:color w:val="0000FF" w:themeColor="hyperlink"/>
      <w:u w:val="single"/>
    </w:rPr>
  </w:style>
  <w:style w:type="paragraph" w:customStyle="1" w:styleId="Default">
    <w:name w:val="Default"/>
    <w:rsid w:val="00DF3B4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115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346115"/>
    <w:pPr>
      <w:keepNext/>
      <w:spacing w:before="100" w:after="100" w:line="240" w:lineRule="atLeast"/>
      <w:ind w:left="-109" w:hanging="971"/>
      <w:jc w:val="both"/>
      <w:outlineLvl w:val="1"/>
    </w:pPr>
    <w:rPr>
      <w:rFonts w:ascii="Arial" w:eastAsia="Times New Roman" w:hAnsi="Arial" w:cs="Arial"/>
      <w:i/>
      <w:szCs w:val="20"/>
      <w:lang w:eastAsia="es-ES"/>
    </w:rPr>
  </w:style>
  <w:style w:type="paragraph" w:styleId="Ttulo4">
    <w:name w:val="heading 4"/>
    <w:basedOn w:val="Normal"/>
    <w:next w:val="Normal"/>
    <w:link w:val="Ttulo4Car"/>
    <w:qFormat/>
    <w:rsid w:val="00346115"/>
    <w:pPr>
      <w:keepNext/>
      <w:overflowPunct w:val="0"/>
      <w:autoSpaceDE w:val="0"/>
      <w:autoSpaceDN w:val="0"/>
      <w:adjustRightInd w:val="0"/>
      <w:spacing w:after="0" w:line="240" w:lineRule="auto"/>
      <w:jc w:val="both"/>
      <w:textAlignment w:val="baseline"/>
      <w:outlineLvl w:val="3"/>
    </w:pPr>
    <w:rPr>
      <w:rFonts w:ascii="Arial" w:eastAsia="Times New Roman" w:hAnsi="Arial" w:cs="Times New Roman"/>
      <w:b/>
      <w:color w:val="00000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1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115"/>
  </w:style>
  <w:style w:type="paragraph" w:styleId="Piedepgina">
    <w:name w:val="footer"/>
    <w:basedOn w:val="Normal"/>
    <w:link w:val="PiedepginaCar"/>
    <w:uiPriority w:val="99"/>
    <w:unhideWhenUsed/>
    <w:rsid w:val="003461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115"/>
  </w:style>
  <w:style w:type="paragraph" w:styleId="Textodeglobo">
    <w:name w:val="Balloon Text"/>
    <w:basedOn w:val="Normal"/>
    <w:link w:val="TextodegloboCar"/>
    <w:uiPriority w:val="99"/>
    <w:semiHidden/>
    <w:unhideWhenUsed/>
    <w:rsid w:val="003461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115"/>
    <w:rPr>
      <w:rFonts w:ascii="Tahoma" w:hAnsi="Tahoma" w:cs="Tahoma"/>
      <w:sz w:val="16"/>
      <w:szCs w:val="16"/>
    </w:rPr>
  </w:style>
  <w:style w:type="character" w:customStyle="1" w:styleId="Ttulo2Car">
    <w:name w:val="Título 2 Car"/>
    <w:basedOn w:val="Fuentedeprrafopredeter"/>
    <w:link w:val="Ttulo2"/>
    <w:rsid w:val="00346115"/>
    <w:rPr>
      <w:rFonts w:ascii="Arial" w:eastAsia="Times New Roman" w:hAnsi="Arial" w:cs="Arial"/>
      <w:i/>
      <w:szCs w:val="20"/>
      <w:lang w:eastAsia="es-ES"/>
    </w:rPr>
  </w:style>
  <w:style w:type="character" w:customStyle="1" w:styleId="Ttulo4Car">
    <w:name w:val="Título 4 Car"/>
    <w:basedOn w:val="Fuentedeprrafopredeter"/>
    <w:link w:val="Ttulo4"/>
    <w:rsid w:val="00346115"/>
    <w:rPr>
      <w:rFonts w:ascii="Arial" w:eastAsia="Times New Roman" w:hAnsi="Arial" w:cs="Times New Roman"/>
      <w:b/>
      <w:color w:val="000000"/>
      <w:sz w:val="24"/>
      <w:szCs w:val="20"/>
      <w:lang w:val="es-ES_tradnl" w:eastAsia="es-ES"/>
    </w:rPr>
  </w:style>
  <w:style w:type="paragraph" w:styleId="Sangradetextonormal">
    <w:name w:val="Body Text Indent"/>
    <w:basedOn w:val="Normal"/>
    <w:link w:val="SangradetextonormalCar"/>
    <w:semiHidden/>
    <w:rsid w:val="00346115"/>
    <w:pPr>
      <w:spacing w:after="0" w:line="240" w:lineRule="auto"/>
      <w:ind w:left="-327"/>
    </w:pPr>
    <w:rPr>
      <w:rFonts w:ascii="Arial" w:eastAsia="Times New Roman" w:hAnsi="Arial" w:cs="Arial"/>
      <w:szCs w:val="20"/>
      <w:lang w:eastAsia="es-ES"/>
    </w:rPr>
  </w:style>
  <w:style w:type="character" w:customStyle="1" w:styleId="SangradetextonormalCar">
    <w:name w:val="Sangría de texto normal Car"/>
    <w:basedOn w:val="Fuentedeprrafopredeter"/>
    <w:link w:val="Sangradetextonormal"/>
    <w:semiHidden/>
    <w:rsid w:val="00346115"/>
    <w:rPr>
      <w:rFonts w:ascii="Arial" w:eastAsia="Times New Roman" w:hAnsi="Arial" w:cs="Arial"/>
      <w:szCs w:val="20"/>
      <w:lang w:eastAsia="es-ES"/>
    </w:rPr>
  </w:style>
  <w:style w:type="paragraph" w:styleId="Textoindependiente">
    <w:name w:val="Body Text"/>
    <w:basedOn w:val="Normal"/>
    <w:link w:val="TextoindependienteCar"/>
    <w:uiPriority w:val="99"/>
    <w:unhideWhenUsed/>
    <w:rsid w:val="003041BF"/>
    <w:pPr>
      <w:spacing w:after="120"/>
    </w:pPr>
  </w:style>
  <w:style w:type="character" w:customStyle="1" w:styleId="TextoindependienteCar">
    <w:name w:val="Texto independiente Car"/>
    <w:basedOn w:val="Fuentedeprrafopredeter"/>
    <w:link w:val="Textoindependiente"/>
    <w:uiPriority w:val="99"/>
    <w:rsid w:val="003041BF"/>
  </w:style>
  <w:style w:type="character" w:customStyle="1" w:styleId="Ttulo1Car">
    <w:name w:val="Título 1 Car"/>
    <w:basedOn w:val="Fuentedeprrafopredeter"/>
    <w:link w:val="Ttulo1"/>
    <w:uiPriority w:val="9"/>
    <w:rsid w:val="00411581"/>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rsid w:val="00411581"/>
  </w:style>
  <w:style w:type="paragraph" w:styleId="NormalWeb">
    <w:name w:val="Normal (Web)"/>
    <w:basedOn w:val="Normal"/>
    <w:uiPriority w:val="99"/>
    <w:unhideWhenUsed/>
    <w:rsid w:val="00411581"/>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4F462D"/>
    <w:pPr>
      <w:spacing w:after="0" w:line="240" w:lineRule="auto"/>
    </w:pPr>
  </w:style>
  <w:style w:type="paragraph" w:styleId="Prrafodelista">
    <w:name w:val="List Paragraph"/>
    <w:basedOn w:val="Normal"/>
    <w:uiPriority w:val="34"/>
    <w:qFormat/>
    <w:rsid w:val="009C089A"/>
    <w:pPr>
      <w:ind w:left="720"/>
      <w:contextualSpacing/>
    </w:pPr>
  </w:style>
  <w:style w:type="character" w:styleId="Hipervnculo">
    <w:name w:val="Hyperlink"/>
    <w:basedOn w:val="Fuentedeprrafopredeter"/>
    <w:uiPriority w:val="99"/>
    <w:unhideWhenUsed/>
    <w:rsid w:val="007A3B13"/>
    <w:rPr>
      <w:color w:val="0000FF" w:themeColor="hyperlink"/>
      <w:u w:val="single"/>
    </w:rPr>
  </w:style>
  <w:style w:type="paragraph" w:customStyle="1" w:styleId="Default">
    <w:name w:val="Default"/>
    <w:rsid w:val="00DF3B4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6264">
      <w:bodyDiv w:val="1"/>
      <w:marLeft w:val="0"/>
      <w:marRight w:val="0"/>
      <w:marTop w:val="0"/>
      <w:marBottom w:val="0"/>
      <w:divBdr>
        <w:top w:val="none" w:sz="0" w:space="0" w:color="auto"/>
        <w:left w:val="none" w:sz="0" w:space="0" w:color="auto"/>
        <w:bottom w:val="none" w:sz="0" w:space="0" w:color="auto"/>
        <w:right w:val="none" w:sz="0" w:space="0" w:color="auto"/>
      </w:divBdr>
    </w:div>
    <w:div w:id="338430870">
      <w:bodyDiv w:val="1"/>
      <w:marLeft w:val="0"/>
      <w:marRight w:val="0"/>
      <w:marTop w:val="0"/>
      <w:marBottom w:val="0"/>
      <w:divBdr>
        <w:top w:val="none" w:sz="0" w:space="0" w:color="auto"/>
        <w:left w:val="none" w:sz="0" w:space="0" w:color="auto"/>
        <w:bottom w:val="none" w:sz="0" w:space="0" w:color="auto"/>
        <w:right w:val="none" w:sz="0" w:space="0" w:color="auto"/>
      </w:divBdr>
    </w:div>
    <w:div w:id="647901016">
      <w:bodyDiv w:val="1"/>
      <w:marLeft w:val="0"/>
      <w:marRight w:val="0"/>
      <w:marTop w:val="0"/>
      <w:marBottom w:val="0"/>
      <w:divBdr>
        <w:top w:val="none" w:sz="0" w:space="0" w:color="auto"/>
        <w:left w:val="none" w:sz="0" w:space="0" w:color="auto"/>
        <w:bottom w:val="none" w:sz="0" w:space="0" w:color="auto"/>
        <w:right w:val="none" w:sz="0" w:space="0" w:color="auto"/>
      </w:divBdr>
    </w:div>
    <w:div w:id="939989208">
      <w:bodyDiv w:val="1"/>
      <w:marLeft w:val="0"/>
      <w:marRight w:val="0"/>
      <w:marTop w:val="0"/>
      <w:marBottom w:val="0"/>
      <w:divBdr>
        <w:top w:val="none" w:sz="0" w:space="0" w:color="auto"/>
        <w:left w:val="none" w:sz="0" w:space="0" w:color="auto"/>
        <w:bottom w:val="none" w:sz="0" w:space="0" w:color="auto"/>
        <w:right w:val="none" w:sz="0" w:space="0" w:color="auto"/>
      </w:divBdr>
    </w:div>
    <w:div w:id="153723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532</Words>
  <Characters>2930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distrital</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udnet</dc:creator>
  <cp:lastModifiedBy>df</cp:lastModifiedBy>
  <cp:revision>11</cp:revision>
  <cp:lastPrinted>2016-12-09T15:57:00Z</cp:lastPrinted>
  <dcterms:created xsi:type="dcterms:W3CDTF">2017-10-06T02:02:00Z</dcterms:created>
  <dcterms:modified xsi:type="dcterms:W3CDTF">2018-09-28T15:56:00Z</dcterms:modified>
</cp:coreProperties>
</file>