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4" w:rsidRPr="00700C88" w:rsidRDefault="00F338C4" w:rsidP="00700C88">
      <w:pPr>
        <w:spacing w:line="240" w:lineRule="auto"/>
        <w:jc w:val="both"/>
        <w:rPr>
          <w:rFonts w:ascii="Arial" w:hAnsi="Arial" w:cs="Arial"/>
        </w:rPr>
      </w:pPr>
    </w:p>
    <w:p w:rsidR="00346115" w:rsidRPr="00700C88" w:rsidRDefault="003041BF" w:rsidP="00700C88">
      <w:pPr>
        <w:spacing w:line="240" w:lineRule="auto"/>
        <w:jc w:val="both"/>
        <w:rPr>
          <w:rFonts w:ascii="Arial" w:hAnsi="Arial" w:cs="Arial"/>
        </w:rPr>
      </w:pPr>
      <w:r w:rsidRPr="00700C88">
        <w:rPr>
          <w:rFonts w:ascii="Arial" w:hAnsi="Arial" w:cs="Arial"/>
          <w:noProof/>
        </w:rPr>
        <mc:AlternateContent>
          <mc:Choice Requires="wps">
            <w:drawing>
              <wp:anchor distT="0" distB="0" distL="114300" distR="114300" simplePos="0" relativeHeight="251658240" behindDoc="0" locked="0" layoutInCell="0" allowOverlap="1" wp14:anchorId="296566E6" wp14:editId="32294B04">
                <wp:simplePos x="0" y="0"/>
                <wp:positionH relativeFrom="column">
                  <wp:posOffset>0</wp:posOffset>
                </wp:positionH>
                <wp:positionV relativeFrom="paragraph">
                  <wp:posOffset>-227330</wp:posOffset>
                </wp:positionV>
                <wp:extent cx="5675630" cy="1409700"/>
                <wp:effectExtent l="13335" t="8255" r="698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409700"/>
                        </a:xfrm>
                        <a:prstGeom prst="rect">
                          <a:avLst/>
                        </a:prstGeom>
                        <a:solidFill>
                          <a:srgbClr val="FFFFFF"/>
                        </a:solidFill>
                        <a:ln w="3175">
                          <a:solidFill>
                            <a:srgbClr val="000000"/>
                          </a:solidFill>
                          <a:miter lim="800000"/>
                          <a:headEnd/>
                          <a:tailEnd/>
                        </a:ln>
                      </wps:spPr>
                      <wps:txbx>
                        <w:txbxContent>
                          <w:p w:rsidR="00346115" w:rsidRDefault="00346115" w:rsidP="00346115">
                            <w:pPr>
                              <w:pStyle w:val="Ttulo4"/>
                              <w:rPr>
                                <w:sz w:val="22"/>
                              </w:rPr>
                            </w:pPr>
                            <w:r>
                              <w:rPr>
                                <w:sz w:val="22"/>
                              </w:rPr>
                              <w:t>Dependencia. Oficina Asesora de Asuntos Disciplinarios</w:t>
                            </w:r>
                          </w:p>
                          <w:p w:rsidR="00346115" w:rsidRDefault="00346115" w:rsidP="00346115">
                            <w:pPr>
                              <w:jc w:val="both"/>
                              <w:rPr>
                                <w:rFonts w:ascii="Arial" w:hAnsi="Arial"/>
                                <w:b/>
                              </w:rPr>
                            </w:pPr>
                            <w:r>
                              <w:rPr>
                                <w:rFonts w:ascii="Arial" w:hAnsi="Arial"/>
                                <w:b/>
                              </w:rPr>
                              <w:t xml:space="preserve">Radicación No.  </w:t>
                            </w:r>
                            <w:r>
                              <w:rPr>
                                <w:rFonts w:ascii="Arial" w:hAnsi="Arial"/>
                                <w:b/>
                              </w:rPr>
                              <w:tab/>
                            </w:r>
                            <w:r>
                              <w:rPr>
                                <w:rFonts w:ascii="Arial" w:hAnsi="Arial"/>
                                <w:b/>
                              </w:rPr>
                              <w:tab/>
                            </w:r>
                          </w:p>
                          <w:p w:rsidR="00346115" w:rsidRDefault="00346115" w:rsidP="00346115">
                            <w:pPr>
                              <w:ind w:left="2124" w:hanging="2124"/>
                              <w:jc w:val="both"/>
                              <w:rPr>
                                <w:rFonts w:ascii="Arial" w:hAnsi="Arial"/>
                                <w:b/>
                              </w:rPr>
                            </w:pPr>
                            <w:r>
                              <w:rPr>
                                <w:rFonts w:ascii="Arial" w:hAnsi="Arial"/>
                                <w:b/>
                              </w:rPr>
                              <w:t>Disciplinado (a).</w:t>
                            </w:r>
                            <w:r>
                              <w:rPr>
                                <w:rFonts w:ascii="Arial" w:hAnsi="Arial"/>
                                <w:b/>
                              </w:rPr>
                              <w:tab/>
                              <w:t>_______________________</w:t>
                            </w:r>
                          </w:p>
                          <w:p w:rsidR="00346115" w:rsidRDefault="00346115" w:rsidP="00346115">
                            <w:pPr>
                              <w:ind w:left="2124" w:hanging="2124"/>
                              <w:jc w:val="both"/>
                              <w:rPr>
                                <w:rFonts w:ascii="Arial" w:hAnsi="Arial"/>
                                <w:b/>
                              </w:rPr>
                            </w:pPr>
                            <w:r>
                              <w:rPr>
                                <w:rFonts w:ascii="Arial" w:hAnsi="Arial"/>
                                <w:b/>
                              </w:rPr>
                              <w:t>Cargo y Entidad.</w:t>
                            </w:r>
                            <w:r>
                              <w:rPr>
                                <w:rFonts w:ascii="Arial" w:hAnsi="Arial"/>
                                <w:b/>
                              </w:rPr>
                              <w:tab/>
                              <w:t>_______________________</w:t>
                            </w:r>
                          </w:p>
                          <w:p w:rsidR="00346115" w:rsidRDefault="00346115" w:rsidP="00346115">
                            <w:pPr>
                              <w:jc w:val="both"/>
                              <w:rPr>
                                <w:rFonts w:ascii="Arial" w:hAnsi="Arial"/>
                                <w:b/>
                              </w:rPr>
                            </w:pPr>
                            <w:r>
                              <w:rPr>
                                <w:rFonts w:ascii="Arial" w:hAnsi="Arial"/>
                                <w:b/>
                              </w:rPr>
                              <w:t>Quejoso (a).</w:t>
                            </w:r>
                            <w:r>
                              <w:rPr>
                                <w:rFonts w:ascii="Arial" w:hAnsi="Arial"/>
                                <w:b/>
                              </w:rPr>
                              <w:tab/>
                            </w:r>
                            <w:r>
                              <w:rPr>
                                <w:rFonts w:ascii="Arial" w:hAnsi="Arial"/>
                                <w:b/>
                              </w:rPr>
                              <w:tab/>
                              <w:t>_______________________</w:t>
                            </w: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rsidR="00346115" w:rsidRDefault="00346115" w:rsidP="00346115">
                            <w:pPr>
                              <w:pStyle w:val="Ttulo4"/>
                              <w:rPr>
                                <w:sz w:val="22"/>
                              </w:rPr>
                            </w:pPr>
                            <w:r>
                              <w:rPr>
                                <w:sz w:val="22"/>
                              </w:rPr>
                              <w:t>Fecha hechos.</w:t>
                            </w:r>
                            <w:r>
                              <w:rPr>
                                <w:sz w:val="22"/>
                              </w:rPr>
                              <w:tab/>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7.9pt;width:446.9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" o:allowincell="f" strokeweight=".25pt">
                <v:textbox>
                  <w:txbxContent>
                    <w:p w:rsidR="00346115" w:rsidRDefault="00346115" w:rsidP="00346115">
                      <w:pPr>
                        <w:pStyle w:val="Ttulo4"/>
                        <w:rPr>
                          <w:sz w:val="22"/>
                        </w:rPr>
                      </w:pPr>
                      <w:r>
                        <w:rPr>
                          <w:sz w:val="22"/>
                        </w:rPr>
                        <w:t>Dependencia. Oficina Asesora de Asuntos Disciplinarios</w:t>
                      </w:r>
                    </w:p>
                    <w:p w:rsidR="00346115" w:rsidRDefault="00346115" w:rsidP="00346115">
                      <w:pPr>
                        <w:jc w:val="both"/>
                        <w:rPr>
                          <w:rFonts w:ascii="Arial" w:hAnsi="Arial"/>
                          <w:b/>
                        </w:rPr>
                      </w:pPr>
                      <w:r>
                        <w:rPr>
                          <w:rFonts w:ascii="Arial" w:hAnsi="Arial"/>
                          <w:b/>
                        </w:rPr>
                        <w:t xml:space="preserve">Radicación No.  </w:t>
                      </w:r>
                      <w:r>
                        <w:rPr>
                          <w:rFonts w:ascii="Arial" w:hAnsi="Arial"/>
                          <w:b/>
                        </w:rPr>
                        <w:tab/>
                      </w:r>
                      <w:r>
                        <w:rPr>
                          <w:rFonts w:ascii="Arial" w:hAnsi="Arial"/>
                          <w:b/>
                        </w:rPr>
                        <w:tab/>
                      </w:r>
                    </w:p>
                    <w:p w:rsidR="00346115" w:rsidRDefault="00346115" w:rsidP="00346115">
                      <w:pPr>
                        <w:ind w:left="2124" w:hanging="2124"/>
                        <w:jc w:val="both"/>
                        <w:rPr>
                          <w:rFonts w:ascii="Arial" w:hAnsi="Arial"/>
                          <w:b/>
                        </w:rPr>
                      </w:pPr>
                      <w:r>
                        <w:rPr>
                          <w:rFonts w:ascii="Arial" w:hAnsi="Arial"/>
                          <w:b/>
                        </w:rPr>
                        <w:t>Disciplinado (a).</w:t>
                      </w:r>
                      <w:r>
                        <w:rPr>
                          <w:rFonts w:ascii="Arial" w:hAnsi="Arial"/>
                          <w:b/>
                        </w:rPr>
                        <w:tab/>
                        <w:t>_______________________</w:t>
                      </w:r>
                    </w:p>
                    <w:p w:rsidR="00346115" w:rsidRDefault="00346115" w:rsidP="00346115">
                      <w:pPr>
                        <w:ind w:left="2124" w:hanging="2124"/>
                        <w:jc w:val="both"/>
                        <w:rPr>
                          <w:rFonts w:ascii="Arial" w:hAnsi="Arial"/>
                          <w:b/>
                        </w:rPr>
                      </w:pPr>
                      <w:r>
                        <w:rPr>
                          <w:rFonts w:ascii="Arial" w:hAnsi="Arial"/>
                          <w:b/>
                        </w:rPr>
                        <w:t>Cargo y Entidad.</w:t>
                      </w:r>
                      <w:r>
                        <w:rPr>
                          <w:rFonts w:ascii="Arial" w:hAnsi="Arial"/>
                          <w:b/>
                        </w:rPr>
                        <w:tab/>
                        <w:t>_______________________</w:t>
                      </w:r>
                    </w:p>
                    <w:p w:rsidR="00346115" w:rsidRDefault="00346115" w:rsidP="00346115">
                      <w:pPr>
                        <w:jc w:val="both"/>
                        <w:rPr>
                          <w:rFonts w:ascii="Arial" w:hAnsi="Arial"/>
                          <w:b/>
                        </w:rPr>
                      </w:pPr>
                      <w:r>
                        <w:rPr>
                          <w:rFonts w:ascii="Arial" w:hAnsi="Arial"/>
                          <w:b/>
                        </w:rPr>
                        <w:t>Quejoso (a).</w:t>
                      </w:r>
                      <w:r>
                        <w:rPr>
                          <w:rFonts w:ascii="Arial" w:hAnsi="Arial"/>
                          <w:b/>
                        </w:rPr>
                        <w:tab/>
                      </w:r>
                      <w:r>
                        <w:rPr>
                          <w:rFonts w:ascii="Arial" w:hAnsi="Arial"/>
                          <w:b/>
                        </w:rPr>
                        <w:tab/>
                        <w:t>_______________________</w:t>
                      </w: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jc w:val="both"/>
                        <w:rPr>
                          <w:rFonts w:ascii="Arial" w:hAnsi="Arial"/>
                          <w:b/>
                        </w:rPr>
                      </w:pPr>
                    </w:p>
                    <w:p w:rsidR="00346115" w:rsidRDefault="00346115" w:rsidP="00346115">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rsidR="00346115" w:rsidRDefault="00346115" w:rsidP="00346115">
                      <w:pPr>
                        <w:pStyle w:val="Ttulo4"/>
                        <w:rPr>
                          <w:sz w:val="22"/>
                        </w:rPr>
                      </w:pPr>
                      <w:r>
                        <w:rPr>
                          <w:sz w:val="22"/>
                        </w:rPr>
                        <w:t>Fecha hechos.</w:t>
                      </w:r>
                      <w:r>
                        <w:rPr>
                          <w:sz w:val="22"/>
                        </w:rPr>
                        <w:tab/>
                        <w:t>_______________________</w:t>
                      </w:r>
                    </w:p>
                  </w:txbxContent>
                </v:textbox>
              </v:shape>
            </w:pict>
          </mc:Fallback>
        </mc:AlternateContent>
      </w:r>
    </w:p>
    <w:p w:rsidR="00346115" w:rsidRPr="00700C88" w:rsidRDefault="00346115" w:rsidP="00700C88">
      <w:pPr>
        <w:spacing w:line="240" w:lineRule="auto"/>
        <w:jc w:val="both"/>
        <w:rPr>
          <w:rFonts w:ascii="Arial" w:hAnsi="Arial" w:cs="Arial"/>
        </w:rPr>
      </w:pPr>
    </w:p>
    <w:p w:rsidR="00346115" w:rsidRPr="00700C88" w:rsidRDefault="00346115" w:rsidP="00700C88">
      <w:pPr>
        <w:spacing w:line="240" w:lineRule="auto"/>
        <w:jc w:val="both"/>
        <w:rPr>
          <w:rFonts w:ascii="Arial" w:hAnsi="Arial" w:cs="Arial"/>
        </w:rPr>
      </w:pPr>
    </w:p>
    <w:p w:rsidR="00346115" w:rsidRPr="00700C88" w:rsidRDefault="00346115" w:rsidP="00700C88">
      <w:pPr>
        <w:spacing w:line="240" w:lineRule="auto"/>
        <w:jc w:val="both"/>
        <w:rPr>
          <w:rFonts w:ascii="Arial" w:hAnsi="Arial" w:cs="Arial"/>
        </w:rPr>
      </w:pPr>
    </w:p>
    <w:p w:rsidR="00DC2224" w:rsidRPr="00700C88" w:rsidRDefault="00DC2224" w:rsidP="00700C88">
      <w:pPr>
        <w:spacing w:line="240" w:lineRule="auto"/>
        <w:jc w:val="both"/>
        <w:rPr>
          <w:rFonts w:ascii="Arial" w:hAnsi="Arial" w:cs="Arial"/>
        </w:rPr>
      </w:pPr>
    </w:p>
    <w:p w:rsidR="00346115" w:rsidRPr="00545D0D" w:rsidRDefault="00DC2224" w:rsidP="00545D0D">
      <w:pPr>
        <w:jc w:val="both"/>
        <w:rPr>
          <w:rFonts w:ascii="Arial" w:hAnsi="Arial" w:cs="Arial"/>
        </w:rPr>
      </w:pPr>
      <w:r w:rsidRPr="00545D0D">
        <w:rPr>
          <w:rFonts w:ascii="Arial" w:hAnsi="Arial" w:cs="Arial"/>
        </w:rPr>
        <w:t>Bogotá,</w:t>
      </w:r>
      <w:r w:rsidR="00346115" w:rsidRPr="00545D0D">
        <w:rPr>
          <w:rFonts w:ascii="Arial" w:hAnsi="Arial" w:cs="Arial"/>
        </w:rPr>
        <w:t xml:space="preserve"> _____ del mes _______ de ______</w:t>
      </w:r>
    </w:p>
    <w:p w:rsidR="00DC2224" w:rsidRPr="00545D0D" w:rsidRDefault="00DC2224" w:rsidP="00545D0D">
      <w:pPr>
        <w:jc w:val="both"/>
        <w:rPr>
          <w:rFonts w:ascii="Arial" w:hAnsi="Arial" w:cs="Arial"/>
        </w:rPr>
      </w:pPr>
    </w:p>
    <w:p w:rsidR="00545D0D" w:rsidRPr="00545D0D" w:rsidRDefault="006568EC" w:rsidP="00545D0D">
      <w:pPr>
        <w:pStyle w:val="Textoindependiente3"/>
        <w:jc w:val="both"/>
        <w:rPr>
          <w:rFonts w:ascii="Arial" w:hAnsi="Arial" w:cs="Arial"/>
          <w:i/>
          <w:sz w:val="22"/>
        </w:rPr>
      </w:pPr>
      <w:r>
        <w:rPr>
          <w:rFonts w:ascii="Arial" w:hAnsi="Arial" w:cs="Arial"/>
          <w:sz w:val="22"/>
        </w:rPr>
        <w:t>Por h</w:t>
      </w:r>
      <w:r w:rsidR="00545D0D" w:rsidRPr="00545D0D">
        <w:rPr>
          <w:rFonts w:ascii="Arial" w:hAnsi="Arial" w:cs="Arial"/>
          <w:sz w:val="22"/>
        </w:rPr>
        <w:t>ab</w:t>
      </w:r>
      <w:r>
        <w:rPr>
          <w:rFonts w:ascii="Arial" w:hAnsi="Arial" w:cs="Arial"/>
          <w:sz w:val="22"/>
        </w:rPr>
        <w:t>er sido presentado y sustentado</w:t>
      </w:r>
      <w:r w:rsidR="00545D0D" w:rsidRPr="00545D0D">
        <w:rPr>
          <w:rFonts w:ascii="Arial" w:hAnsi="Arial" w:cs="Arial"/>
          <w:sz w:val="22"/>
        </w:rPr>
        <w:t xml:space="preserve"> en términos por él (disciplinado (a), el defensor o el quejoso</w:t>
      </w:r>
      <w:r w:rsidR="00545D0D">
        <w:rPr>
          <w:rFonts w:ascii="Arial" w:hAnsi="Arial" w:cs="Arial"/>
          <w:sz w:val="22"/>
        </w:rPr>
        <w:t xml:space="preserve"> (a</w:t>
      </w:r>
      <w:r>
        <w:rPr>
          <w:rFonts w:ascii="Arial" w:hAnsi="Arial" w:cs="Arial"/>
          <w:sz w:val="22"/>
        </w:rPr>
        <w:t>), se concede</w:t>
      </w:r>
      <w:r w:rsidR="00545D0D" w:rsidRPr="00545D0D">
        <w:rPr>
          <w:rFonts w:ascii="Arial" w:hAnsi="Arial" w:cs="Arial"/>
          <w:sz w:val="22"/>
        </w:rPr>
        <w:t xml:space="preserve"> el recurso de queja interpuesto contra el auto que rechazó el recurso de apelación, proferido por este despacho, el pasado (fecha de la decisión), de conformidad con lo previsto en los artículos 117 y 118 de la Ley 734 de 2002.</w:t>
      </w:r>
    </w:p>
    <w:p w:rsidR="00545D0D" w:rsidRPr="00545D0D" w:rsidRDefault="00545D0D" w:rsidP="00545D0D">
      <w:pPr>
        <w:pStyle w:val="Textoindependiente3"/>
        <w:jc w:val="both"/>
        <w:rPr>
          <w:rFonts w:ascii="Arial" w:hAnsi="Arial" w:cs="Arial"/>
          <w:i/>
          <w:sz w:val="22"/>
        </w:rPr>
      </w:pPr>
    </w:p>
    <w:p w:rsidR="00545D0D" w:rsidRPr="00545D0D" w:rsidRDefault="00545D0D" w:rsidP="00545D0D">
      <w:pPr>
        <w:pStyle w:val="Textoindependiente3"/>
        <w:jc w:val="both"/>
        <w:rPr>
          <w:rFonts w:ascii="Arial" w:hAnsi="Arial" w:cs="Arial"/>
          <w:i/>
          <w:sz w:val="22"/>
        </w:rPr>
      </w:pPr>
      <w:r w:rsidRPr="00545D0D">
        <w:rPr>
          <w:rFonts w:ascii="Arial" w:hAnsi="Arial" w:cs="Arial"/>
          <w:sz w:val="22"/>
        </w:rPr>
        <w:t>En consecuencia, con el fin de que se decida el recurso, se ordena expedir copias, con destino al superior funcional, a cargo del impugnante, de las siguientes piezas procesales:</w:t>
      </w:r>
    </w:p>
    <w:p w:rsidR="00545D0D" w:rsidRPr="00545D0D" w:rsidRDefault="00545D0D" w:rsidP="00545D0D">
      <w:pPr>
        <w:pStyle w:val="Textoindependiente3"/>
        <w:jc w:val="both"/>
        <w:rPr>
          <w:rFonts w:ascii="Arial" w:hAnsi="Arial" w:cs="Arial"/>
          <w:i/>
          <w:sz w:val="22"/>
        </w:rPr>
      </w:pPr>
    </w:p>
    <w:p w:rsidR="00545D0D" w:rsidRPr="00545D0D" w:rsidRDefault="00545D0D" w:rsidP="00545D0D">
      <w:pPr>
        <w:pStyle w:val="Textoindependiente3"/>
        <w:jc w:val="both"/>
        <w:rPr>
          <w:rFonts w:ascii="Arial" w:hAnsi="Arial" w:cs="Arial"/>
          <w:i/>
          <w:sz w:val="22"/>
        </w:rPr>
      </w:pPr>
      <w:r w:rsidRPr="00545D0D">
        <w:rPr>
          <w:rFonts w:ascii="Arial" w:hAnsi="Arial" w:cs="Arial"/>
          <w:sz w:val="22"/>
        </w:rPr>
        <w:t>(Se relacionan las piezas procesales pertinentes al recurso)</w:t>
      </w:r>
    </w:p>
    <w:p w:rsidR="00545D0D" w:rsidRPr="00545D0D" w:rsidRDefault="00545D0D" w:rsidP="00545D0D">
      <w:pPr>
        <w:pStyle w:val="Textoindependiente3"/>
        <w:jc w:val="both"/>
        <w:rPr>
          <w:rFonts w:ascii="Arial" w:hAnsi="Arial" w:cs="Arial"/>
          <w:i/>
          <w:sz w:val="22"/>
        </w:rPr>
      </w:pPr>
    </w:p>
    <w:p w:rsidR="00545D0D" w:rsidRPr="00545D0D" w:rsidRDefault="00545D0D" w:rsidP="00545D0D">
      <w:pPr>
        <w:pStyle w:val="Textoindependiente3"/>
        <w:jc w:val="both"/>
        <w:rPr>
          <w:rFonts w:ascii="Arial" w:hAnsi="Arial" w:cs="Arial"/>
        </w:rPr>
      </w:pPr>
      <w:r w:rsidRPr="00545D0D">
        <w:rPr>
          <w:rFonts w:ascii="Arial" w:hAnsi="Arial" w:cs="Arial"/>
          <w:sz w:val="22"/>
        </w:rPr>
        <w:t>Comuníquese esta decisión a (los sujetos procesales y/o al quejoso (a), según sea el caso).</w:t>
      </w:r>
    </w:p>
    <w:p w:rsidR="00545D0D" w:rsidRPr="006908D5" w:rsidRDefault="00545D0D" w:rsidP="006908D5">
      <w:pPr>
        <w:rPr>
          <w:rFonts w:ascii="Arial" w:hAnsi="Arial"/>
          <w:b/>
          <w:lang w:val="es-ES_tradnl"/>
        </w:rPr>
      </w:pPr>
    </w:p>
    <w:p w:rsidR="00545D0D" w:rsidRDefault="00545D0D" w:rsidP="00545D0D">
      <w:pPr>
        <w:ind w:left="-327"/>
        <w:jc w:val="center"/>
        <w:rPr>
          <w:rFonts w:ascii="Arial" w:hAnsi="Arial"/>
          <w:b/>
        </w:rPr>
      </w:pPr>
    </w:p>
    <w:p w:rsidR="00545D0D" w:rsidRDefault="00545D0D" w:rsidP="00545D0D">
      <w:pPr>
        <w:ind w:left="-327"/>
        <w:jc w:val="center"/>
        <w:rPr>
          <w:rFonts w:ascii="Arial" w:hAnsi="Arial"/>
        </w:rPr>
      </w:pPr>
      <w:r>
        <w:rPr>
          <w:rFonts w:ascii="Arial" w:hAnsi="Arial"/>
          <w:b/>
        </w:rPr>
        <w:t>COMUNÍQUESE Y CÚMPLASE.</w:t>
      </w:r>
    </w:p>
    <w:p w:rsidR="00346115" w:rsidRPr="00700C88" w:rsidRDefault="00346115" w:rsidP="00700C88">
      <w:pPr>
        <w:pStyle w:val="Sangradetextonormal"/>
        <w:tabs>
          <w:tab w:val="left" w:pos="7957"/>
        </w:tabs>
        <w:ind w:left="0"/>
        <w:jc w:val="both"/>
        <w:rPr>
          <w:b/>
          <w:szCs w:val="22"/>
        </w:rPr>
      </w:pPr>
    </w:p>
    <w:p w:rsidR="00346115" w:rsidRPr="00700C88" w:rsidRDefault="00346115" w:rsidP="00700C88">
      <w:pPr>
        <w:pStyle w:val="Sangradetextonormal"/>
        <w:tabs>
          <w:tab w:val="left" w:pos="7957"/>
        </w:tabs>
        <w:ind w:left="0"/>
        <w:jc w:val="both"/>
        <w:rPr>
          <w:b/>
          <w:szCs w:val="22"/>
        </w:rPr>
      </w:pPr>
    </w:p>
    <w:p w:rsidR="00346115" w:rsidRPr="00700C88" w:rsidRDefault="00346115" w:rsidP="00700C88">
      <w:pPr>
        <w:pStyle w:val="Sangradetextonormal"/>
        <w:tabs>
          <w:tab w:val="left" w:pos="7957"/>
        </w:tabs>
        <w:ind w:left="0"/>
        <w:jc w:val="both"/>
        <w:rPr>
          <w:b/>
          <w:szCs w:val="22"/>
        </w:rPr>
      </w:pPr>
    </w:p>
    <w:p w:rsidR="00346115" w:rsidRPr="00700C88" w:rsidRDefault="00346115" w:rsidP="00700C88">
      <w:pPr>
        <w:pStyle w:val="Sangradetextonormal"/>
        <w:tabs>
          <w:tab w:val="left" w:pos="7957"/>
        </w:tabs>
        <w:ind w:left="0"/>
        <w:jc w:val="both"/>
        <w:rPr>
          <w:b/>
          <w:szCs w:val="22"/>
        </w:rPr>
      </w:pPr>
    </w:p>
    <w:p w:rsidR="00346115" w:rsidRPr="00700C88" w:rsidRDefault="00346115" w:rsidP="000C21B4">
      <w:pPr>
        <w:pStyle w:val="Sangradetextonormal"/>
        <w:jc w:val="center"/>
        <w:rPr>
          <w:b/>
          <w:szCs w:val="22"/>
        </w:rPr>
      </w:pPr>
      <w:r w:rsidRPr="00700C88">
        <w:rPr>
          <w:b/>
          <w:szCs w:val="22"/>
        </w:rPr>
        <w:t>__________________________________________</w:t>
      </w:r>
    </w:p>
    <w:p w:rsidR="00346115" w:rsidRPr="00700C88" w:rsidRDefault="00346115" w:rsidP="000C21B4">
      <w:pPr>
        <w:pStyle w:val="Sangradetextonormal"/>
        <w:jc w:val="center"/>
        <w:rPr>
          <w:szCs w:val="22"/>
        </w:rPr>
      </w:pPr>
      <w:r w:rsidRPr="00700C88">
        <w:rPr>
          <w:szCs w:val="22"/>
        </w:rPr>
        <w:t>Jefe Oficina Asesora de Asuntos Disciplinarios</w:t>
      </w:r>
    </w:p>
    <w:p w:rsidR="00700C88" w:rsidRPr="006568EC" w:rsidRDefault="00346115" w:rsidP="006568EC">
      <w:pPr>
        <w:pStyle w:val="Sangradetextonormal"/>
        <w:jc w:val="center"/>
        <w:rPr>
          <w:szCs w:val="22"/>
        </w:rPr>
      </w:pPr>
      <w:r w:rsidRPr="00700C88">
        <w:rPr>
          <w:szCs w:val="22"/>
        </w:rPr>
        <w:t>Universidad Distrital Francisco José de Caldas</w:t>
      </w:r>
    </w:p>
    <w:sectPr w:rsidR="00700C88" w:rsidRPr="006568EC" w:rsidSect="00F338C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FE" w:rsidRDefault="007118FE" w:rsidP="00346115">
      <w:pPr>
        <w:spacing w:after="0" w:line="240" w:lineRule="auto"/>
      </w:pPr>
      <w:r>
        <w:separator/>
      </w:r>
    </w:p>
  </w:endnote>
  <w:endnote w:type="continuationSeparator" w:id="0">
    <w:p w:rsidR="007118FE" w:rsidRDefault="007118FE"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15" w:rsidRDefault="00EE70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15" w:rsidRDefault="00EE70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15" w:rsidRDefault="00EE70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FE" w:rsidRDefault="007118FE" w:rsidP="00346115">
      <w:pPr>
        <w:spacing w:after="0" w:line="240" w:lineRule="auto"/>
      </w:pPr>
      <w:r>
        <w:separator/>
      </w:r>
    </w:p>
  </w:footnote>
  <w:footnote w:type="continuationSeparator" w:id="0">
    <w:p w:rsidR="007118FE" w:rsidRDefault="007118FE"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15" w:rsidRDefault="00EE70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1560"/>
      <w:gridCol w:w="1701"/>
    </w:tblGrid>
    <w:tr w:rsidR="006908D5" w:rsidRPr="00346115" w:rsidTr="006908D5">
      <w:trPr>
        <w:cantSplit/>
        <w:trHeight w:val="445"/>
      </w:trPr>
      <w:tc>
        <w:tcPr>
          <w:tcW w:w="1701" w:type="dxa"/>
          <w:vMerge w:val="restart"/>
          <w:vAlign w:val="center"/>
        </w:tcPr>
        <w:p w:rsidR="006908D5" w:rsidRPr="00346115" w:rsidRDefault="006908D5" w:rsidP="00346115">
          <w:pPr>
            <w:pStyle w:val="Encabezado"/>
            <w:rPr>
              <w:bCs/>
            </w:rPr>
          </w:pPr>
          <w:r w:rsidRPr="00346115">
            <w:rPr>
              <w:bCs/>
              <w:noProof/>
            </w:rPr>
            <w:drawing>
              <wp:inline distT="0" distB="0" distL="0" distR="0" wp14:anchorId="2DD3D366" wp14:editId="3261B31E">
                <wp:extent cx="1012308" cy="648586"/>
                <wp:effectExtent l="19050" t="0" r="0" b="0"/>
                <wp:docPr id="1" name="Imagen 3"/>
                <wp:cNvGraphicFramePr/>
                <a:graphic xmlns:a="http://schemas.openxmlformats.org/drawingml/2006/main">
                  <a:graphicData uri="http://schemas.openxmlformats.org/drawingml/2006/picture">
                    <pic:pic xmlns:pic="http://schemas.openxmlformats.org/drawingml/2006/picture">
                      <pic:nvPicPr>
                        <pic:cNvPr id="1821" name="Picture 797"/>
                        <pic:cNvPicPr>
                          <a:picLocks noChangeAspect="1" noChangeArrowheads="1"/>
                        </pic:cNvPicPr>
                      </pic:nvPicPr>
                      <pic:blipFill>
                        <a:blip r:embed="rId1"/>
                        <a:srcRect/>
                        <a:stretch>
                          <a:fillRect/>
                        </a:stretch>
                      </pic:blipFill>
                      <pic:spPr bwMode="auto">
                        <a:xfrm>
                          <a:off x="0" y="0"/>
                          <a:ext cx="1020392" cy="653765"/>
                        </a:xfrm>
                        <a:prstGeom prst="rect">
                          <a:avLst/>
                        </a:prstGeom>
                        <a:noFill/>
                      </pic:spPr>
                    </pic:pic>
                  </a:graphicData>
                </a:graphic>
              </wp:inline>
            </w:drawing>
          </w:r>
        </w:p>
      </w:tc>
      <w:tc>
        <w:tcPr>
          <w:tcW w:w="4536" w:type="dxa"/>
          <w:vAlign w:val="center"/>
        </w:tcPr>
        <w:p w:rsidR="006908D5" w:rsidRDefault="006908D5" w:rsidP="00E70046">
          <w:pPr>
            <w:pStyle w:val="Textoindependiente3"/>
            <w:jc w:val="center"/>
          </w:pPr>
          <w:r>
            <w:rPr>
              <w:rFonts w:ascii="Arial" w:hAnsi="Arial"/>
              <w:b/>
              <w:sz w:val="20"/>
              <w:szCs w:val="20"/>
            </w:rPr>
            <w:t>Auto Concediendo Recurso de Queja</w:t>
          </w:r>
        </w:p>
        <w:p w:rsidR="006908D5" w:rsidRPr="00346115" w:rsidRDefault="006908D5" w:rsidP="00860747">
          <w:pPr>
            <w:pStyle w:val="Encabezado"/>
            <w:jc w:val="center"/>
            <w:rPr>
              <w:b/>
              <w:bCs/>
              <w:sz w:val="20"/>
              <w:szCs w:val="20"/>
            </w:rPr>
          </w:pPr>
        </w:p>
      </w:tc>
      <w:tc>
        <w:tcPr>
          <w:tcW w:w="1560" w:type="dxa"/>
        </w:tcPr>
        <w:p w:rsidR="006908D5" w:rsidRDefault="006908D5">
          <w:pPr>
            <w:pStyle w:val="Encabezado"/>
            <w:spacing w:line="276" w:lineRule="auto"/>
            <w:rPr>
              <w:bCs/>
            </w:rPr>
          </w:pPr>
          <w:r>
            <w:rPr>
              <w:bCs/>
            </w:rPr>
            <w:t>Código CD-PR-001-FR-030</w:t>
          </w:r>
        </w:p>
      </w:tc>
      <w:tc>
        <w:tcPr>
          <w:tcW w:w="1701" w:type="dxa"/>
          <w:vMerge w:val="restart"/>
          <w:vAlign w:val="center"/>
        </w:tcPr>
        <w:p w:rsidR="006908D5" w:rsidRPr="00346115" w:rsidRDefault="006908D5" w:rsidP="00346115">
          <w:pPr>
            <w:pStyle w:val="Encabezado"/>
            <w:rPr>
              <w:bCs/>
              <w:lang w:val="en-US"/>
            </w:rPr>
          </w:pPr>
          <w:r w:rsidRPr="00346115">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26.55pt" o:ole="">
                <v:imagedata r:id="rId2" o:title=""/>
              </v:shape>
              <o:OLEObject Type="Embed" ProgID="Visio.Drawing.11" ShapeID="_x0000_i1025" DrawAspect="Content" ObjectID="_1478498383" r:id="rId3"/>
            </w:object>
          </w:r>
        </w:p>
      </w:tc>
    </w:tr>
    <w:tr w:rsidR="006908D5" w:rsidRPr="00346115" w:rsidTr="006908D5">
      <w:trPr>
        <w:cantSplit/>
        <w:trHeight w:val="445"/>
      </w:trPr>
      <w:tc>
        <w:tcPr>
          <w:tcW w:w="1701" w:type="dxa"/>
          <w:vMerge/>
          <w:vAlign w:val="center"/>
        </w:tcPr>
        <w:p w:rsidR="006908D5" w:rsidRPr="00346115" w:rsidRDefault="006908D5" w:rsidP="00346115">
          <w:pPr>
            <w:pStyle w:val="Encabezado"/>
            <w:rPr>
              <w:bCs/>
              <w:lang w:val="en-US"/>
            </w:rPr>
          </w:pPr>
        </w:p>
      </w:tc>
      <w:tc>
        <w:tcPr>
          <w:tcW w:w="4536" w:type="dxa"/>
          <w:vAlign w:val="center"/>
        </w:tcPr>
        <w:p w:rsidR="006908D5" w:rsidRPr="00346115" w:rsidRDefault="006908D5" w:rsidP="00346115">
          <w:pPr>
            <w:pStyle w:val="Encabezado"/>
            <w:rPr>
              <w:b/>
            </w:rPr>
          </w:pPr>
          <w:r w:rsidRPr="00346115">
            <w:rPr>
              <w:bCs/>
            </w:rPr>
            <w:t xml:space="preserve">Macroproceso: </w:t>
          </w:r>
          <w:r>
            <w:rPr>
              <w:bCs/>
            </w:rPr>
            <w:t>Evaluación y Control</w:t>
          </w:r>
        </w:p>
      </w:tc>
      <w:tc>
        <w:tcPr>
          <w:tcW w:w="1560" w:type="dxa"/>
        </w:tcPr>
        <w:p w:rsidR="006908D5" w:rsidRDefault="006908D5">
          <w:pPr>
            <w:pStyle w:val="Encabezado"/>
            <w:spacing w:line="276" w:lineRule="auto"/>
            <w:rPr>
              <w:bCs/>
            </w:rPr>
          </w:pPr>
          <w:r>
            <w:rPr>
              <w:bCs/>
            </w:rPr>
            <w:t>Versión 01</w:t>
          </w:r>
        </w:p>
      </w:tc>
      <w:tc>
        <w:tcPr>
          <w:tcW w:w="1701" w:type="dxa"/>
          <w:vMerge/>
          <w:vAlign w:val="center"/>
        </w:tcPr>
        <w:p w:rsidR="006908D5" w:rsidRPr="00346115" w:rsidRDefault="006908D5" w:rsidP="00346115">
          <w:pPr>
            <w:pStyle w:val="Encabezado"/>
            <w:rPr>
              <w:bCs/>
            </w:rPr>
          </w:pPr>
        </w:p>
      </w:tc>
    </w:tr>
    <w:tr w:rsidR="006908D5" w:rsidRPr="00346115" w:rsidTr="006908D5">
      <w:trPr>
        <w:cantSplit/>
        <w:trHeight w:val="482"/>
      </w:trPr>
      <w:tc>
        <w:tcPr>
          <w:tcW w:w="1701" w:type="dxa"/>
          <w:vMerge/>
          <w:vAlign w:val="center"/>
        </w:tcPr>
        <w:p w:rsidR="006908D5" w:rsidRPr="00346115" w:rsidRDefault="006908D5" w:rsidP="00346115">
          <w:pPr>
            <w:pStyle w:val="Encabezado"/>
            <w:rPr>
              <w:bCs/>
            </w:rPr>
          </w:pPr>
        </w:p>
      </w:tc>
      <w:tc>
        <w:tcPr>
          <w:tcW w:w="4536" w:type="dxa"/>
          <w:vAlign w:val="center"/>
        </w:tcPr>
        <w:p w:rsidR="006908D5" w:rsidRPr="00346115" w:rsidRDefault="006908D5" w:rsidP="00346115">
          <w:pPr>
            <w:pStyle w:val="Encabezado"/>
            <w:rPr>
              <w:bCs/>
            </w:rPr>
          </w:pPr>
          <w:r w:rsidRPr="00346115">
            <w:rPr>
              <w:bCs/>
            </w:rPr>
            <w:t xml:space="preserve">Proceso: </w:t>
          </w:r>
          <w:r>
            <w:rPr>
              <w:bCs/>
            </w:rPr>
            <w:t>Control Disciplinario</w:t>
          </w:r>
        </w:p>
      </w:tc>
      <w:tc>
        <w:tcPr>
          <w:tcW w:w="1560" w:type="dxa"/>
        </w:tcPr>
        <w:p w:rsidR="006908D5" w:rsidRDefault="00EE7015">
          <w:pPr>
            <w:pStyle w:val="Encabezado"/>
            <w:spacing w:line="276" w:lineRule="auto"/>
            <w:rPr>
              <w:bCs/>
            </w:rPr>
          </w:pPr>
          <w:bookmarkStart w:id="0" w:name="_GoBack"/>
          <w:bookmarkEnd w:id="0"/>
          <w:r>
            <w:rPr>
              <w:bCs/>
            </w:rPr>
            <w:t>Fecha de Aprobación: 08/009/14</w:t>
          </w:r>
        </w:p>
      </w:tc>
      <w:tc>
        <w:tcPr>
          <w:tcW w:w="1701" w:type="dxa"/>
          <w:vMerge/>
          <w:vAlign w:val="center"/>
        </w:tcPr>
        <w:p w:rsidR="006908D5" w:rsidRPr="00346115" w:rsidRDefault="006908D5" w:rsidP="00346115">
          <w:pPr>
            <w:pStyle w:val="Encabezado"/>
            <w:rPr>
              <w:bCs/>
            </w:rPr>
          </w:pPr>
        </w:p>
      </w:tc>
    </w:tr>
  </w:tbl>
  <w:p w:rsidR="00346115" w:rsidRPr="00346115" w:rsidRDefault="00346115" w:rsidP="00346115">
    <w:pPr>
      <w:pStyle w:val="Encabezado"/>
    </w:pPr>
  </w:p>
  <w:p w:rsidR="00346115" w:rsidRDefault="003461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15" w:rsidRDefault="00EE70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AA5"/>
    <w:multiLevelType w:val="singleLevel"/>
    <w:tmpl w:val="0C0A000F"/>
    <w:lvl w:ilvl="0">
      <w:start w:val="4"/>
      <w:numFmt w:val="decimal"/>
      <w:lvlText w:val="%1."/>
      <w:lvlJc w:val="left"/>
      <w:pPr>
        <w:tabs>
          <w:tab w:val="num" w:pos="360"/>
        </w:tabs>
        <w:ind w:left="360" w:hanging="360"/>
      </w:pPr>
    </w:lvl>
  </w:abstractNum>
  <w:abstractNum w:abstractNumId="1">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32907D9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abstractNum w:abstractNumId="5">
    <w:nsid w:val="49FE5740"/>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2"/>
  </w:num>
  <w:num w:numId="4">
    <w:abstractNumId w:val="0"/>
    <w:lvlOverride w:ilvl="0">
      <w:startOverride w:val="4"/>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C21B4"/>
    <w:rsid w:val="001409CD"/>
    <w:rsid w:val="001548AB"/>
    <w:rsid w:val="001658C1"/>
    <w:rsid w:val="003041BF"/>
    <w:rsid w:val="00346115"/>
    <w:rsid w:val="004C0B90"/>
    <w:rsid w:val="00545D0D"/>
    <w:rsid w:val="006058F9"/>
    <w:rsid w:val="006568EC"/>
    <w:rsid w:val="006908D5"/>
    <w:rsid w:val="00700C88"/>
    <w:rsid w:val="007118FE"/>
    <w:rsid w:val="00860747"/>
    <w:rsid w:val="00870ADD"/>
    <w:rsid w:val="00A5048C"/>
    <w:rsid w:val="00AA1792"/>
    <w:rsid w:val="00B43C80"/>
    <w:rsid w:val="00BA2CFC"/>
    <w:rsid w:val="00D67307"/>
    <w:rsid w:val="00DC2224"/>
    <w:rsid w:val="00E70046"/>
    <w:rsid w:val="00EE7015"/>
    <w:rsid w:val="00F33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character" w:customStyle="1" w:styleId="Ttulo1Car">
    <w:name w:val="Título 1 Car"/>
    <w:basedOn w:val="Fuentedeprrafopredeter"/>
    <w:link w:val="Ttulo1"/>
    <w:uiPriority w:val="9"/>
    <w:rsid w:val="00700C88"/>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700C88"/>
    <w:pPr>
      <w:spacing w:after="120" w:line="480" w:lineRule="auto"/>
    </w:pPr>
  </w:style>
  <w:style w:type="character" w:customStyle="1" w:styleId="Textoindependiente2Car">
    <w:name w:val="Texto independiente 2 Car"/>
    <w:basedOn w:val="Fuentedeprrafopredeter"/>
    <w:link w:val="Textoindependiente2"/>
    <w:uiPriority w:val="99"/>
    <w:semiHidden/>
    <w:rsid w:val="00700C88"/>
  </w:style>
  <w:style w:type="paragraph" w:styleId="Sangra2detindependiente">
    <w:name w:val="Body Text Indent 2"/>
    <w:basedOn w:val="Normal"/>
    <w:link w:val="Sangra2detindependienteCar"/>
    <w:uiPriority w:val="99"/>
    <w:semiHidden/>
    <w:unhideWhenUsed/>
    <w:rsid w:val="00545D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character" w:customStyle="1" w:styleId="Ttulo1Car">
    <w:name w:val="Título 1 Car"/>
    <w:basedOn w:val="Fuentedeprrafopredeter"/>
    <w:link w:val="Ttulo1"/>
    <w:uiPriority w:val="9"/>
    <w:rsid w:val="00700C88"/>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700C88"/>
    <w:pPr>
      <w:spacing w:after="120" w:line="480" w:lineRule="auto"/>
    </w:pPr>
  </w:style>
  <w:style w:type="character" w:customStyle="1" w:styleId="Textoindependiente2Car">
    <w:name w:val="Texto independiente 2 Car"/>
    <w:basedOn w:val="Fuentedeprrafopredeter"/>
    <w:link w:val="Textoindependiente2"/>
    <w:uiPriority w:val="99"/>
    <w:semiHidden/>
    <w:rsid w:val="00700C88"/>
  </w:style>
  <w:style w:type="paragraph" w:styleId="Sangra2detindependiente">
    <w:name w:val="Body Text Indent 2"/>
    <w:basedOn w:val="Normal"/>
    <w:link w:val="Sangra2detindependienteCar"/>
    <w:uiPriority w:val="99"/>
    <w:semiHidden/>
    <w:unhideWhenUsed/>
    <w:rsid w:val="00545D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5</cp:revision>
  <dcterms:created xsi:type="dcterms:W3CDTF">2013-10-24T01:15:00Z</dcterms:created>
  <dcterms:modified xsi:type="dcterms:W3CDTF">2014-11-26T14:13:00Z</dcterms:modified>
</cp:coreProperties>
</file>